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D59" w:rsidRDefault="02CFDD8F" w14:paraId="31812E00" w14:textId="602EA579">
      <w:r w:rsidR="02CFDD8F">
        <w:rPr/>
        <w:t>Znak sprawy: DBFO.WKA.</w:t>
      </w:r>
      <w:r w:rsidR="02CFDD8F">
        <w:rPr/>
        <w:t>REK.5.2022.KF</w:t>
      </w:r>
    </w:p>
    <w:p w:rsidR="00785D59" w:rsidP="02CFDD8F" w:rsidRDefault="02CFDD8F" w14:paraId="1D26E227" w14:textId="4FCA6BAA">
      <w:pPr>
        <w:jc w:val="center"/>
      </w:pPr>
      <w:r>
        <w:t>Dyrektor</w:t>
      </w:r>
    </w:p>
    <w:p w:rsidR="00785D59" w:rsidP="02CFDD8F" w:rsidRDefault="02CFDD8F" w14:paraId="7FAD4B07" w14:textId="78DC26B2">
      <w:pPr>
        <w:jc w:val="center"/>
      </w:pPr>
      <w:r>
        <w:t>Dzielnicowego Biura Finansów Oświaty – Praga-Południe m. st. Warszawy</w:t>
      </w:r>
    </w:p>
    <w:p w:rsidR="00785D59" w:rsidP="02CFDD8F" w:rsidRDefault="02CFDD8F" w14:paraId="0FFF51EF" w14:textId="46F103AC">
      <w:pPr>
        <w:jc w:val="center"/>
      </w:pPr>
      <w:r>
        <w:t>04-398 Warszawa, ul. Grochowska 262 ogłasza nabór kandydatów na wolne stanowisko urzędnicze</w:t>
      </w:r>
    </w:p>
    <w:p w:rsidR="00785D59" w:rsidP="02CFDD8F" w:rsidRDefault="00B31283" w14:paraId="475B8AEB" w14:textId="612B93C3">
      <w:pPr>
        <w:jc w:val="center"/>
        <w:rPr>
          <w:b w:val="1"/>
          <w:bCs w:val="1"/>
        </w:rPr>
      </w:pPr>
      <w:r w:rsidRPr="2E9EC0CF" w:rsidR="00B31283">
        <w:rPr>
          <w:b w:val="1"/>
          <w:bCs w:val="1"/>
        </w:rPr>
        <w:t>Referent ds. informatycznych</w:t>
      </w:r>
    </w:p>
    <w:p w:rsidRPr="00B23E35" w:rsidR="00B31283" w:rsidP="00B31283" w:rsidRDefault="00B31283" w14:paraId="5B3D6A9C" w14:textId="4EBE1138">
      <w:pPr>
        <w:jc w:val="center"/>
      </w:pPr>
      <w:r w:rsidR="00B31283">
        <w:rPr/>
        <w:t>(2 etaty, umowa o pracę w wymiarze pełnego etatu)</w:t>
      </w:r>
    </w:p>
    <w:p w:rsidR="00B31283" w:rsidP="00B31283" w:rsidRDefault="00B31283" w14:paraId="5E2FC161" w14:textId="77777777">
      <w:pPr>
        <w:spacing w:line="257" w:lineRule="auto"/>
        <w:jc w:val="both"/>
      </w:pPr>
      <w:r w:rsidRPr="1C4B849E">
        <w:rPr>
          <w:rFonts w:ascii="Calibri" w:hAnsi="Calibri" w:eastAsia="Calibri" w:cs="Calibri"/>
        </w:rPr>
        <w:t>Głównym zadaniem osoby zatrudnionej na tym stanowisku będzie, obsługa informatyczna placówek oświatowych na terenie Dzielnicy Praga-Południe m.st. Warszawy, polegająca między innymi na:</w:t>
      </w:r>
    </w:p>
    <w:p w:rsidR="00B31283" w:rsidP="2E9EC0CF" w:rsidRDefault="00B31283" w14:paraId="691A96DA" w14:textId="25D7C32F">
      <w:pPr>
        <w:pStyle w:val="Akapitzlist"/>
        <w:numPr>
          <w:ilvl w:val="0"/>
          <w:numId w:val="21"/>
        </w:numPr>
        <w:rPr>
          <w:rFonts w:eastAsia="" w:eastAsiaTheme="minorEastAsia"/>
        </w:rPr>
      </w:pPr>
      <w:r w:rsidRPr="2E9EC0CF" w:rsidR="00B31283">
        <w:rPr>
          <w:rFonts w:ascii="Calibri" w:hAnsi="Calibri" w:eastAsia="Calibri" w:cs="Calibri"/>
        </w:rPr>
        <w:t xml:space="preserve">konfiguracji i </w:t>
      </w:r>
      <w:r w:rsidRPr="2E9EC0CF" w:rsidR="00B31283">
        <w:rPr>
          <w:rFonts w:ascii="Calibri" w:hAnsi="Calibri" w:eastAsia="Calibri" w:cs="Calibri"/>
        </w:rPr>
        <w:t>administracji</w:t>
      </w:r>
      <w:r w:rsidRPr="2E9EC0CF" w:rsidR="00B31283">
        <w:rPr>
          <w:rFonts w:ascii="Calibri" w:hAnsi="Calibri" w:eastAsia="Calibri" w:cs="Calibri"/>
        </w:rPr>
        <w:t xml:space="preserve"> sprzętem komputerowym,</w:t>
      </w:r>
    </w:p>
    <w:p w:rsidR="00B31283" w:rsidP="00B31283" w:rsidRDefault="00B31283" w14:paraId="3C1A299F" w14:textId="6390B748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utrzymywaniu infrastruktury sieciowej,</w:t>
      </w:r>
    </w:p>
    <w:p w:rsidR="00B31283" w:rsidP="00B31283" w:rsidRDefault="00B31283" w14:paraId="52BB9F56" w14:textId="7777777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dbaniu o bezpieczeństwo powierzonych systemów oraz zapewnienie ciągłości ich działania,</w:t>
      </w:r>
    </w:p>
    <w:p w:rsidR="00B31283" w:rsidP="2E9EC0CF" w:rsidRDefault="00B31283" w14:paraId="02DC99A3" w14:textId="1E6C5360">
      <w:pPr>
        <w:pStyle w:val="Akapitzlist"/>
        <w:numPr>
          <w:ilvl w:val="0"/>
          <w:numId w:val="2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2E9EC0CF" w:rsidR="00B31283">
        <w:rPr>
          <w:rFonts w:ascii="Calibri" w:hAnsi="Calibri" w:eastAsia="Calibri" w:cs="Calibri"/>
        </w:rPr>
        <w:t xml:space="preserve">wsparciu technicznym pracowników i uczniów </w:t>
      </w:r>
      <w:r w:rsidRPr="2E9EC0CF" w:rsidR="00B31283">
        <w:rPr>
          <w:rFonts w:ascii="Calibri" w:hAnsi="Calibri" w:eastAsia="Calibri" w:cs="Calibri"/>
        </w:rPr>
        <w:t xml:space="preserve">w zakresie korzystania z urządzeń, systemów i aplikacji </w:t>
      </w:r>
      <w:r w:rsidRPr="2E9EC0CF" w:rsidR="2E9EC0CF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l-PL"/>
        </w:rPr>
        <w:t>(helpdesk)</w:t>
      </w:r>
      <w:r w:rsidRPr="2E9EC0CF" w:rsidR="00B31283">
        <w:rPr>
          <w:rFonts w:ascii="Calibri" w:hAnsi="Calibri" w:eastAsia="Calibri" w:cs="Calibri"/>
        </w:rPr>
        <w:t>,</w:t>
      </w:r>
    </w:p>
    <w:p w:rsidR="00B31283" w:rsidP="00B31283" w:rsidRDefault="00B31283" w14:paraId="63FEAB33" w14:textId="7777777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diagnozowaniu przyczyn powstałych awarii,</w:t>
      </w:r>
    </w:p>
    <w:p w:rsidR="00B31283" w:rsidP="00B31283" w:rsidRDefault="00B31283" w14:paraId="3BFAAB15" w14:textId="7777777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wykonywaniu przeglądów, konserwacji urządzeń,</w:t>
      </w:r>
    </w:p>
    <w:p w:rsidR="00B31283" w:rsidP="00B31283" w:rsidRDefault="00B31283" w14:paraId="0AB2ABF8" w14:textId="7777777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wykonywaniu inwentaryzacji sprzętu komputerowego,</w:t>
      </w:r>
    </w:p>
    <w:p w:rsidR="00B31283" w:rsidP="00B31283" w:rsidRDefault="00B31283" w14:paraId="037C0FFB" w14:textId="77777777">
      <w:pPr>
        <w:pStyle w:val="Akapitzlist"/>
        <w:numPr>
          <w:ilvl w:val="0"/>
          <w:numId w:val="21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realizowaniu zakupów sprzętu komputerowego,</w:t>
      </w:r>
    </w:p>
    <w:p w:rsidR="00B31283" w:rsidP="00B31283" w:rsidRDefault="00B31283" w14:paraId="497DBD37" w14:textId="77777777">
      <w:pPr>
        <w:spacing w:line="257" w:lineRule="auto"/>
      </w:pPr>
      <w:r w:rsidRPr="1C4B849E">
        <w:rPr>
          <w:rFonts w:ascii="Calibri" w:hAnsi="Calibri" w:eastAsia="Calibri" w:cs="Calibri"/>
          <w:b/>
          <w:bCs/>
        </w:rPr>
        <w:t>Informacja o warunkach pracy na danym stanowisku:</w:t>
      </w:r>
    </w:p>
    <w:p w:rsidR="00B31283" w:rsidP="00B31283" w:rsidRDefault="00B31283" w14:paraId="77D0C72F" w14:textId="77777777">
      <w:pPr>
        <w:spacing w:line="257" w:lineRule="auto"/>
        <w:jc w:val="both"/>
      </w:pPr>
      <w:r w:rsidRPr="1C4B849E">
        <w:rPr>
          <w:rFonts w:ascii="Calibri" w:hAnsi="Calibri" w:eastAsia="Calibri" w:cs="Calibri"/>
          <w:b/>
          <w:bCs/>
        </w:rPr>
        <w:t>Miejsce pracy:</w:t>
      </w:r>
      <w:r w:rsidRPr="1C4B849E">
        <w:rPr>
          <w:rFonts w:ascii="Calibri" w:hAnsi="Calibri" w:eastAsia="Calibri" w:cs="Calibri"/>
        </w:rPr>
        <w:t xml:space="preserve"> Praca w budynkach i poza nimi. Bezpieczne warunki pracy na stanowisku pracy. Budynek dwupiętrowy bez windy. W budynku toaleta dla niepełnosprawnych na parterze, na piętrach toalety niedostosowane do wózków inwalidzkich. Drzwi do pomieszczeń wewnątrz budynku niedostosowane do wózków inwalidzkich.</w:t>
      </w:r>
    </w:p>
    <w:p w:rsidR="00B31283" w:rsidP="00B31283" w:rsidRDefault="00B31283" w14:paraId="1F765EF8" w14:textId="77777777">
      <w:pPr>
        <w:spacing w:line="257" w:lineRule="auto"/>
        <w:jc w:val="both"/>
      </w:pPr>
      <w:r w:rsidRPr="1C4B849E">
        <w:rPr>
          <w:rFonts w:ascii="Calibri" w:hAnsi="Calibri" w:eastAsia="Calibri" w:cs="Calibri"/>
          <w:b/>
          <w:bCs/>
        </w:rPr>
        <w:t>Wskaźnik zatrudnienia osób niepełnosprawnych:</w:t>
      </w:r>
      <w:r w:rsidRPr="1C4B849E">
        <w:rPr>
          <w:rFonts w:ascii="Calibri" w:hAnsi="Calibri" w:eastAsia="Calibri" w:cs="Calibri"/>
        </w:rPr>
        <w:t xml:space="preserve"> W miesiącu poprzedzającym datę upublicznienia ogłoszenia wskaźnik zatrudnienia osób niepełnosprawnych w jednostce, w rozumieniu przepisów o rehabilitacji zawodowej i społecznej oraz zatrudnianiu osób niepełnosprawnych, jest niższy niż 6%.</w:t>
      </w:r>
    </w:p>
    <w:p w:rsidR="00B31283" w:rsidP="00B31283" w:rsidRDefault="00B31283" w14:paraId="1B26248A" w14:textId="77777777">
      <w:pPr>
        <w:spacing w:line="257" w:lineRule="auto"/>
        <w:jc w:val="both"/>
      </w:pPr>
      <w:r w:rsidRPr="1C4B849E">
        <w:rPr>
          <w:rFonts w:ascii="Calibri" w:hAnsi="Calibri" w:eastAsia="Calibri" w:cs="Calibri"/>
          <w:b/>
          <w:bCs/>
        </w:rPr>
        <w:t>Stanowisko pracy:</w:t>
      </w:r>
      <w:r w:rsidRPr="1C4B849E">
        <w:rPr>
          <w:rFonts w:ascii="Calibri" w:hAnsi="Calibri" w:eastAsia="Calibri" w:cs="Calibri"/>
        </w:rPr>
        <w:t xml:space="preserve"> Stanowisko pracy związane jest z pracą przy komputerze, obsługą urządzeń biurowych, obsługą interesanta, rozmowami telefonicznymi oraz przemieszczaniem się wewnątrz budynku oraz poza Siedzibą Biura – częste wyjazdy do jednostek oświatowych obsługiwanych przez DBFO Praga-Południe. Na stanowisku brak specjalistycznych urządzeń umożliwiających pracę osobom niewidomym.</w:t>
      </w:r>
    </w:p>
    <w:p w:rsidR="00B31283" w:rsidP="00B31283" w:rsidRDefault="00B31283" w14:paraId="215490CF" w14:textId="77777777">
      <w:pPr>
        <w:spacing w:line="257" w:lineRule="auto"/>
      </w:pPr>
      <w:r w:rsidRPr="1C4B849E">
        <w:rPr>
          <w:rFonts w:ascii="Calibri" w:hAnsi="Calibri" w:eastAsia="Calibri" w:cs="Calibri"/>
          <w:b/>
          <w:bCs/>
        </w:rPr>
        <w:t>Wymagania niezbędne:</w:t>
      </w:r>
    </w:p>
    <w:p w:rsidR="00B31283" w:rsidP="00B31283" w:rsidRDefault="00B31283" w14:paraId="44442466" w14:textId="1249262E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wykształcenie średnie</w:t>
      </w:r>
      <w:r w:rsidR="008E4386">
        <w:rPr>
          <w:rFonts w:ascii="Calibri" w:hAnsi="Calibri" w:eastAsia="Calibri" w:cs="Calibri"/>
        </w:rPr>
        <w:t>,</w:t>
      </w:r>
    </w:p>
    <w:p w:rsidR="00B31283" w:rsidP="00B31283" w:rsidRDefault="00B31283" w14:paraId="053536AC" w14:textId="1B4A7912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znajomość ogólnych zagadnień informatycznych,</w:t>
      </w:r>
    </w:p>
    <w:p w:rsidR="00B31283" w:rsidP="00B31283" w:rsidRDefault="00B31283" w14:paraId="657F2140" w14:textId="067B480E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znajomość systemu rodziny Windows 10/11,</w:t>
      </w:r>
    </w:p>
    <w:p w:rsidR="00B31283" w:rsidP="00B31283" w:rsidRDefault="00B31283" w14:paraId="592B7A00" w14:textId="77777777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umiejętność serwisowania i naprawy sprzętu komputerowego,</w:t>
      </w:r>
    </w:p>
    <w:p w:rsidR="00B31283" w:rsidP="00B31283" w:rsidRDefault="00B31283" w14:paraId="73F44576" w14:textId="77777777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pełna zdolność do czynności prawnych oraz korzystanie z praw publicznych,</w:t>
      </w:r>
    </w:p>
    <w:p w:rsidR="00B31283" w:rsidP="00B31283" w:rsidRDefault="00B31283" w14:paraId="7D19BC8B" w14:textId="77777777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niekaralność za umyślne przestępstwo ścigane z oskarżenia publicznego lub umyślne przestępstwo skarbowe,</w:t>
      </w:r>
    </w:p>
    <w:p w:rsidR="00B31283" w:rsidP="00B31283" w:rsidRDefault="00B31283" w14:paraId="5F632A4A" w14:textId="77777777">
      <w:pPr>
        <w:pStyle w:val="Akapitzlist"/>
        <w:numPr>
          <w:ilvl w:val="0"/>
          <w:numId w:val="20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lastRenderedPageBreak/>
        <w:t>obywatelstwo polskie (o stanowisko mogą ubiegać się również osoby nieposiadające obywatelstwa polskiego zgodnie z art. 11 ust. 2 i 3 ustawy z dnia 21 listopada 2008 r. o pracownikach samorządowych (Dz. U. z 2019 r. poz. 1282).</w:t>
      </w:r>
    </w:p>
    <w:p w:rsidR="00B31283" w:rsidP="00B31283" w:rsidRDefault="00B31283" w14:paraId="7A5A3438" w14:textId="77777777">
      <w:pPr>
        <w:spacing w:line="257" w:lineRule="auto"/>
      </w:pPr>
      <w:r w:rsidRPr="1C4B849E">
        <w:rPr>
          <w:rFonts w:ascii="Calibri" w:hAnsi="Calibri" w:eastAsia="Calibri" w:cs="Calibri"/>
          <w:b/>
          <w:bCs/>
        </w:rPr>
        <w:t>Wymagania pożądane:</w:t>
      </w:r>
    </w:p>
    <w:p w:rsidR="00B31283" w:rsidP="00B31283" w:rsidRDefault="00B31283" w14:paraId="6FB70AD9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znajomość języka angielskiego potrzebnego do czytania dokumentacji technicznych i rozwiązywania problemów podczas konfiguracji systemów i aplikacji,</w:t>
      </w:r>
    </w:p>
    <w:p w:rsidR="00B31283" w:rsidP="00B31283" w:rsidRDefault="00B31283" w14:paraId="5C280E15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umiejętność pracy pod presją czasu,</w:t>
      </w:r>
    </w:p>
    <w:p w:rsidR="00B31283" w:rsidP="00B31283" w:rsidRDefault="00B31283" w14:paraId="07B12129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umiejętność sprawnej organizacji pracy,</w:t>
      </w:r>
    </w:p>
    <w:p w:rsidR="00B31283" w:rsidP="00B31283" w:rsidRDefault="00B31283" w14:paraId="3151DA18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zdolność analitycznego myślenia,</w:t>
      </w:r>
    </w:p>
    <w:p w:rsidR="00B31283" w:rsidP="00B31283" w:rsidRDefault="00B31283" w14:paraId="2C28870A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operatywność,</w:t>
      </w:r>
    </w:p>
    <w:p w:rsidR="00B31283" w:rsidP="00B31283" w:rsidRDefault="00B31283" w14:paraId="29D14694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umiejętność pracy w zespole,</w:t>
      </w:r>
    </w:p>
    <w:p w:rsidR="00B31283" w:rsidP="00B31283" w:rsidRDefault="00B31283" w14:paraId="5C8D5B3A" w14:textId="77777777">
      <w:pPr>
        <w:pStyle w:val="Akapitzlist"/>
        <w:numPr>
          <w:ilvl w:val="0"/>
          <w:numId w:val="19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komunikatywność</w:t>
      </w:r>
      <w:r>
        <w:rPr>
          <w:rFonts w:ascii="Calibri" w:hAnsi="Calibri" w:eastAsia="Calibri" w:cs="Calibri"/>
        </w:rPr>
        <w:t>.</w:t>
      </w:r>
    </w:p>
    <w:p w:rsidR="00B31283" w:rsidP="00B31283" w:rsidRDefault="00B31283" w14:paraId="35F1BA81" w14:textId="77777777">
      <w:pPr>
        <w:spacing w:line="257" w:lineRule="auto"/>
      </w:pPr>
      <w:r w:rsidRPr="1C4B849E">
        <w:rPr>
          <w:rFonts w:ascii="Calibri" w:hAnsi="Calibri" w:eastAsia="Calibri" w:cs="Calibri"/>
        </w:rPr>
        <w:t xml:space="preserve"> </w:t>
      </w:r>
      <w:r w:rsidRPr="1C4B849E">
        <w:rPr>
          <w:rFonts w:ascii="Calibri" w:hAnsi="Calibri" w:eastAsia="Calibri" w:cs="Calibri"/>
          <w:b/>
          <w:bCs/>
        </w:rPr>
        <w:t>Wymagane dokumenty i oświadczenia:</w:t>
      </w:r>
    </w:p>
    <w:p w:rsidR="00B31283" w:rsidP="00B31283" w:rsidRDefault="00B31283" w14:paraId="158CB910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curriculum vitae z przebiegiem nauki i pracy zawodowe – podpisane odręcznie,</w:t>
      </w:r>
    </w:p>
    <w:p w:rsidR="00B31283" w:rsidP="00B31283" w:rsidRDefault="00B31283" w14:paraId="52A45841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kopie dokumentów potwierdzających wymagane wykształcenie,</w:t>
      </w:r>
    </w:p>
    <w:p w:rsidR="00B31283" w:rsidP="00B31283" w:rsidRDefault="00B31283" w14:paraId="05DA8D5C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kopię świadectw pracy dokumentujących wymagany staż pracy lub zaświadczenie o zatrudnieniu zawierające okres zatrudnienia, w przypadku pozostawania w stosunku pracy;</w:t>
      </w:r>
    </w:p>
    <w:p w:rsidR="00B31283" w:rsidP="00B31283" w:rsidRDefault="00B31283" w14:paraId="2C6DAA6F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kopie dokumentów potwierdzających posiadane dodatkowych kwalifikacji;</w:t>
      </w:r>
    </w:p>
    <w:p w:rsidR="00B31283" w:rsidP="00B31283" w:rsidRDefault="00B31283" w14:paraId="06303E04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wypełniony kwestionariusz dla osoby ubiegającej się o zatrudnienie, stanowiący Załącznik nr 1 do niniejszego ogłoszenia,</w:t>
      </w:r>
    </w:p>
    <w:p w:rsidR="00B31283" w:rsidP="00B31283" w:rsidRDefault="00B31283" w14:paraId="03C7E331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oświadczenie o posiadanym obywatelstwie – podpisane odręcznie (Załącznik nr 2),</w:t>
      </w:r>
    </w:p>
    <w:p w:rsidR="00B31283" w:rsidP="00B31283" w:rsidRDefault="00B31283" w14:paraId="26638A12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oświadczenie o posiadaniu pełnej zdolności do czynności prawnych oraz korzystaniu z pełni praw publicznych – podpisane odręcznie (Załącznik nr 2),</w:t>
      </w:r>
    </w:p>
    <w:p w:rsidR="00B31283" w:rsidP="00B31283" w:rsidRDefault="00B31283" w14:paraId="53B4A204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oświadczenie, o braku prawomocnego skazania za umyślne przestępstwo ścigane z oskarżenia publicznego lub umyślne przestępstwo skarbowe – podpisane odręcznie (Załącznik nr 2),</w:t>
      </w:r>
    </w:p>
    <w:p w:rsidR="00B31283" w:rsidP="00B31283" w:rsidRDefault="00B31283" w14:paraId="53B8463F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podpisane oświadczenie o wyrażeniu zgody na przetwarzanie danych osobowych zawartych w ofercie pracy, o treści: „Na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Dzielnicowe Biuro Finansów Oświaty Praga-Południe m. st. Warszawy, w celu wzięcia udziału w naborze na wolne stanowisko urzędnicze.</w:t>
      </w:r>
    </w:p>
    <w:p w:rsidR="00B31283" w:rsidP="00B31283" w:rsidRDefault="00B31283" w14:paraId="5F6BD413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 xml:space="preserve">“Zostałem (łam) poinformowany (a) o możliwości wycofania zgody w każdym czasie poprzez przesłanie oświadczenia o wycofaniu zgody na adres mailowy: </w:t>
      </w:r>
      <w:hyperlink r:id="rId8">
        <w:r w:rsidRPr="1C4B849E">
          <w:rPr>
            <w:rStyle w:val="Hipercze"/>
            <w:rFonts w:ascii="Calibri" w:hAnsi="Calibri" w:eastAsia="Calibri" w:cs="Calibri"/>
          </w:rPr>
          <w:t>iod@dbfopld.waw.pl</w:t>
        </w:r>
      </w:hyperlink>
      <w:r w:rsidRPr="1C4B849E">
        <w:rPr>
          <w:rFonts w:ascii="Calibri" w:hAnsi="Calibri" w:eastAsia="Calibri" w:cs="Calibri"/>
        </w:rPr>
        <w:t>., mam świadomość, że wycofanie zgody nie wpływa na zgodność z prawem przetwarzania, którego dokonano na podstawie tej zgody przed jej wycofaniem”. (Załącznik nr 3),</w:t>
      </w:r>
    </w:p>
    <w:p w:rsidR="00B31283" w:rsidP="00B31283" w:rsidRDefault="00B31283" w14:paraId="46B3BA0A" w14:textId="77777777">
      <w:pPr>
        <w:pStyle w:val="Akapitzlist"/>
        <w:numPr>
          <w:ilvl w:val="0"/>
          <w:numId w:val="18"/>
        </w:numPr>
        <w:rPr>
          <w:rFonts w:eastAsiaTheme="minorEastAsia"/>
        </w:rPr>
      </w:pPr>
      <w:r w:rsidRPr="1C4B849E">
        <w:rPr>
          <w:rFonts w:ascii="Calibri" w:hAnsi="Calibri" w:eastAsia="Calibri" w:cs="Calibri"/>
        </w:rPr>
        <w:t>kserokopia dokumentu potwierdzającego niepełnosprawność w przypadku kandydata, który zamierza skorzystać z uprawnienia, o którym mowa w art. 13a ust. 2 ustawy z dnia 21 listopada 2008 r. o pracownikach samorządowych.</w:t>
      </w:r>
    </w:p>
    <w:p w:rsidR="00B31283" w:rsidP="00B31283" w:rsidRDefault="00B31283" w14:paraId="77F4E300" w14:textId="77777777">
      <w:pPr>
        <w:spacing w:line="257" w:lineRule="auto"/>
      </w:pPr>
      <w:r w:rsidRPr="1C4B849E">
        <w:rPr>
          <w:rFonts w:ascii="Calibri" w:hAnsi="Calibri" w:eastAsia="Calibri" w:cs="Calibri"/>
        </w:rPr>
        <w:t>Osoby zainteresowane prosimy o dostarczenie kompletu dokumentów do Dzielnicowego Biura Finansów</w:t>
      </w:r>
    </w:p>
    <w:p w:rsidR="00B31283" w:rsidP="00B31283" w:rsidRDefault="00B31283" w14:paraId="08B5813F" w14:textId="77777777">
      <w:pPr>
        <w:spacing w:line="257" w:lineRule="auto"/>
      </w:pPr>
      <w:r w:rsidRPr="1C4B849E">
        <w:rPr>
          <w:rFonts w:ascii="Calibri" w:hAnsi="Calibri" w:eastAsia="Calibri" w:cs="Calibri"/>
        </w:rPr>
        <w:lastRenderedPageBreak/>
        <w:t>Oświaty – Praga-Południe, ul. Grochowska 262, parter, pokój nr 1 lub za pośrednictwem poczty (listownie na nw. adres) w terminie do dnia 8 lipca 2022 r.</w:t>
      </w:r>
    </w:p>
    <w:p w:rsidR="00B31283" w:rsidP="00B31283" w:rsidRDefault="00B31283" w14:paraId="362C064F" w14:textId="77777777">
      <w:pPr>
        <w:spacing w:line="257" w:lineRule="auto"/>
        <w:jc w:val="center"/>
      </w:pPr>
      <w:r w:rsidRPr="1C4B849E">
        <w:rPr>
          <w:rFonts w:ascii="Calibri" w:hAnsi="Calibri" w:eastAsia="Calibri" w:cs="Calibri"/>
          <w:b/>
          <w:bCs/>
        </w:rPr>
        <w:t>Dzielnicowe Biuro Finansów Oświaty – Praga-Południe m.st. Warszawy</w:t>
      </w:r>
    </w:p>
    <w:p w:rsidR="00B31283" w:rsidP="00B31283" w:rsidRDefault="00B31283" w14:paraId="51FAD5EC" w14:textId="77777777">
      <w:pPr>
        <w:spacing w:line="257" w:lineRule="auto"/>
        <w:jc w:val="center"/>
      </w:pPr>
      <w:r w:rsidRPr="1C4B849E">
        <w:rPr>
          <w:rFonts w:ascii="Calibri" w:hAnsi="Calibri" w:eastAsia="Calibri" w:cs="Calibri"/>
          <w:b/>
          <w:bCs/>
        </w:rPr>
        <w:t>ul. Grochowska 262, 04-398 Warszawa</w:t>
      </w:r>
    </w:p>
    <w:p w:rsidR="00B31283" w:rsidP="00B31283" w:rsidRDefault="00B31283" w14:paraId="1EED94AE" w14:textId="4FF83704">
      <w:pPr>
        <w:spacing w:line="257" w:lineRule="auto"/>
        <w:jc w:val="center"/>
      </w:pPr>
      <w:r w:rsidRPr="2E9EC0CF" w:rsidR="00B31283">
        <w:rPr>
          <w:rFonts w:ascii="Calibri" w:hAnsi="Calibri" w:eastAsia="Calibri" w:cs="Calibri"/>
          <w:b w:val="1"/>
          <w:bCs w:val="1"/>
        </w:rPr>
        <w:t>z dopiskiem na kopercie REK.5</w:t>
      </w:r>
      <w:r w:rsidRPr="2E9EC0CF" w:rsidR="00B31283">
        <w:rPr>
          <w:rFonts w:ascii="Calibri" w:hAnsi="Calibri" w:eastAsia="Calibri" w:cs="Calibri"/>
          <w:b w:val="1"/>
          <w:bCs w:val="1"/>
        </w:rPr>
        <w:t>.2022 + imię i nazwisko kandydata</w:t>
      </w:r>
    </w:p>
    <w:p w:rsidR="00B31283" w:rsidP="00B31283" w:rsidRDefault="00B31283" w14:paraId="1B6D97CD" w14:textId="77777777">
      <w:pPr>
        <w:spacing w:line="257" w:lineRule="auto"/>
      </w:pPr>
      <w:r w:rsidRPr="1C4B849E">
        <w:rPr>
          <w:rFonts w:ascii="Calibri" w:hAnsi="Calibri" w:eastAsia="Calibri" w:cs="Calibri"/>
        </w:rPr>
        <w:t>Kandydaci zakwalifikowani zostaną powiadomieni telefonicznie i/lub mailowo o terminie rozmowy. Osoby, których oferty zostaną odrzucone nie będą o tym informowane, a oferty zostaną komisyjnie zniszczone. Dokumenty uważa się za dostarczone w terminie, jeśli wpłynęły na w/w adres do dnia     8 lipca 2022 r (nie decyduje data stempla pocztowego)</w:t>
      </w:r>
    </w:p>
    <w:p w:rsidR="00B31283" w:rsidP="00B31283" w:rsidRDefault="00B31283" w14:paraId="56655CFA" w14:textId="77777777">
      <w:r>
        <w:br/>
      </w:r>
    </w:p>
    <w:p w:rsidR="00B31283" w:rsidP="00B31283" w:rsidRDefault="00B31283" w14:paraId="09ACC3EE" w14:textId="77777777">
      <w:r>
        <w:br w:type="page"/>
      </w:r>
    </w:p>
    <w:p w:rsidR="00B31283" w:rsidP="00B31283" w:rsidRDefault="00B31283" w14:paraId="43E54486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lastRenderedPageBreak/>
        <w:t>Klauzula informacyjna o przetwarzaniu danych w rekrutacji:</w:t>
      </w:r>
    </w:p>
    <w:p w:rsidR="00B31283" w:rsidP="00B31283" w:rsidRDefault="00B31283" w14:paraId="4D8291F6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31283" w:rsidP="00B31283" w:rsidRDefault="00B31283" w14:paraId="25265692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Administratorem danych zebranych w czasie naboru jest Dyrektor Dzielnicowego Biura Finansów Oświaty Praga-Południe m. st. Warszawy, ul. Grochowska 262 Warszawa 04-398.</w:t>
      </w:r>
    </w:p>
    <w:p w:rsidR="00B31283" w:rsidP="00B31283" w:rsidRDefault="00B31283" w14:paraId="4AD3EE76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Jeśli ma Pani/Pan pytania dotyczące sposobu i zakresu przetwarzania Pani/Pana danych osobowych w zakresie działania Dzielnicowego Biura Finansów Oświaty Praga Południe m. st. Warszawy, a także przysługujących Pani/Panu uprawnień, może Pani/Pan skontaktować się z osobą wyznaczoną przez Administratora za pomocą adresu </w:t>
      </w:r>
      <w:hyperlink r:id="rId9">
        <w:r w:rsidRPr="1C4B849E">
          <w:rPr>
            <w:rStyle w:val="Hipercze"/>
            <w:rFonts w:ascii="Calibri" w:hAnsi="Calibri" w:eastAsia="Calibri" w:cs="Calibri"/>
            <w:i/>
            <w:iCs/>
          </w:rPr>
          <w:t>iod@dbfopld.waw.pl</w:t>
        </w:r>
      </w:hyperlink>
      <w:r w:rsidRPr="1C4B849E">
        <w:rPr>
          <w:rFonts w:ascii="Calibri" w:hAnsi="Calibri" w:eastAsia="Calibri" w:cs="Calibri"/>
          <w:i/>
          <w:iCs/>
        </w:rPr>
        <w:t>.</w:t>
      </w:r>
    </w:p>
    <w:p w:rsidR="00B31283" w:rsidP="00B31283" w:rsidRDefault="00B31283" w14:paraId="3F701363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Administrator danych osobowych – Dyrektor Dzielnicowego Biura Finansów Oświaty Praga-Południe m. st. Warszawy - przetwarza Pani/Pana dane osobowe na podstawie udzielonej zgody.</w:t>
      </w:r>
    </w:p>
    <w:p w:rsidR="00B31283" w:rsidP="00B31283" w:rsidRDefault="00B31283" w14:paraId="49A493BB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Pani/Pana dane osobowe przetwarzane są w zakresie i celu określonym w treści zgody.</w:t>
      </w:r>
    </w:p>
    <w:p w:rsidR="00B31283" w:rsidP="00B31283" w:rsidRDefault="00B31283" w14:paraId="49C453CF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Dane pozyskane w czasie naboru będą przetwarzane przez okres miesiąca,</w:t>
      </w:r>
    </w:p>
    <w:p w:rsidR="00B31283" w:rsidP="00B31283" w:rsidRDefault="00B31283" w14:paraId="0BD0151A" w14:textId="77777777">
      <w:pPr>
        <w:pStyle w:val="Akapitzlist"/>
        <w:numPr>
          <w:ilvl w:val="0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W związku z przetwarzaniem Pani/Pana danych osobowych przysługują Pani/Panu następujące uprawnienia:</w:t>
      </w:r>
    </w:p>
    <w:p w:rsidR="00B31283" w:rsidP="00B31283" w:rsidRDefault="00B31283" w14:paraId="48C6454F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prawo dostępu do danych osobowych, w tym prawo do uzyskania kopii tych danych;</w:t>
      </w:r>
    </w:p>
    <w:p w:rsidR="00B31283" w:rsidP="00B31283" w:rsidRDefault="00B31283" w14:paraId="795DD0BF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prawo do żądania sprostowania (poprawiania) danych osobowych – w </w:t>
      </w:r>
      <w:proofErr w:type="gramStart"/>
      <w:r w:rsidRPr="1C4B849E">
        <w:rPr>
          <w:rFonts w:ascii="Calibri" w:hAnsi="Calibri" w:eastAsia="Calibri" w:cs="Calibri"/>
          <w:i/>
          <w:iCs/>
        </w:rPr>
        <w:t>przypadku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 dane są nieprawidłowe lub niekompletne;</w:t>
      </w:r>
    </w:p>
    <w:p w:rsidR="00B31283" w:rsidP="00B31283" w:rsidRDefault="00B31283" w14:paraId="1F1E228E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prawo do żądania usunięcia danych osobowych (tzw. prawo do bycia zapomnianym), w </w:t>
      </w:r>
      <w:proofErr w:type="gramStart"/>
      <w:r w:rsidRPr="1C4B849E">
        <w:rPr>
          <w:rFonts w:ascii="Calibri" w:hAnsi="Calibri" w:eastAsia="Calibri" w:cs="Calibri"/>
          <w:i/>
          <w:iCs/>
        </w:rPr>
        <w:t>przypadku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gdy:</w:t>
      </w:r>
    </w:p>
    <w:p w:rsidR="00B31283" w:rsidP="00B31283" w:rsidRDefault="00B31283" w14:paraId="62205C1A" w14:textId="77777777">
      <w:pPr>
        <w:pStyle w:val="Akapitzlist"/>
        <w:numPr>
          <w:ilvl w:val="2"/>
          <w:numId w:val="16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dane nie są już niezbędne do celów, dla których były zebrane lub w inny sposób przetwarzane,</w:t>
      </w:r>
    </w:p>
    <w:p w:rsidR="00B31283" w:rsidP="00B31283" w:rsidRDefault="00B31283" w14:paraId="0E7A4C55" w14:textId="77777777">
      <w:pPr>
        <w:pStyle w:val="Akapitzlist"/>
        <w:numPr>
          <w:ilvl w:val="2"/>
          <w:numId w:val="16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osoba, której dane dotyczą, wniosła sprzeciw wobec przetwarzania danych osobowych,</w:t>
      </w:r>
    </w:p>
    <w:p w:rsidR="00B31283" w:rsidP="00B31283" w:rsidRDefault="00B31283" w14:paraId="04CF082A" w14:textId="77777777">
      <w:pPr>
        <w:pStyle w:val="Akapitzlist"/>
        <w:numPr>
          <w:ilvl w:val="2"/>
          <w:numId w:val="16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osoba, której dane dotyczą wycofała zgodę na przetwarzanie danych osobowych, która jest podstawą przetwarzania danych i nie ma innej podstawy prawnej przetwarzania danych,</w:t>
      </w:r>
    </w:p>
    <w:p w:rsidR="00B31283" w:rsidP="00B31283" w:rsidRDefault="00B31283" w14:paraId="1578D7FA" w14:textId="77777777">
      <w:pPr>
        <w:pStyle w:val="Akapitzlist"/>
        <w:numPr>
          <w:ilvl w:val="2"/>
          <w:numId w:val="16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dane osobowe przetwarzane są niezgodnie z prawem,</w:t>
      </w:r>
    </w:p>
    <w:p w:rsidR="00B31283" w:rsidP="00B31283" w:rsidRDefault="00B31283" w14:paraId="58024572" w14:textId="77777777">
      <w:pPr>
        <w:pStyle w:val="Akapitzlist"/>
        <w:numPr>
          <w:ilvl w:val="2"/>
          <w:numId w:val="16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dane osobowe muszą być usunięte w celu wywiązania się z obowiązku wynikającego z przepisów prawa;</w:t>
      </w:r>
    </w:p>
    <w:p w:rsidR="00B31283" w:rsidP="00B31283" w:rsidRDefault="00B31283" w14:paraId="6A2F0605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prawo do żądania ograniczenia przetwarzania danych osobowych – w przypadku, gdy:</w:t>
      </w:r>
    </w:p>
    <w:p w:rsidR="00B31283" w:rsidP="00B31283" w:rsidRDefault="00B31283" w14:paraId="2906E554" w14:textId="77777777">
      <w:pPr>
        <w:pStyle w:val="Akapitzlist"/>
        <w:numPr>
          <w:ilvl w:val="2"/>
          <w:numId w:val="15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osoba, której dane dotyczą kwestionuje prawidłowość danych osobowych,</w:t>
      </w:r>
    </w:p>
    <w:p w:rsidR="00B31283" w:rsidP="00B31283" w:rsidRDefault="00B31283" w14:paraId="0898967E" w14:textId="77777777">
      <w:pPr>
        <w:pStyle w:val="Akapitzlist"/>
        <w:numPr>
          <w:ilvl w:val="2"/>
          <w:numId w:val="15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przetwarzanie danych jest niezgodne z prawem, a osoba, której dane dotyczą, sprzeciwia się usunięciu danych, żądając w zamian ich ograniczenia,</w:t>
      </w:r>
    </w:p>
    <w:p w:rsidR="00B31283" w:rsidP="00B31283" w:rsidRDefault="00B31283" w14:paraId="60D2247B" w14:textId="77777777">
      <w:pPr>
        <w:pStyle w:val="Akapitzlist"/>
        <w:numPr>
          <w:ilvl w:val="2"/>
          <w:numId w:val="15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Administrator nie potrzebuje już danych dla swoich celów, ale osoba, której dane dotyczą, potrzebuje ich do ustalenia, obrony lub dochodzenia roszczeń,</w:t>
      </w:r>
    </w:p>
    <w:p w:rsidR="00B31283" w:rsidP="00B31283" w:rsidRDefault="00B31283" w14:paraId="78CE722C" w14:textId="77777777">
      <w:pPr>
        <w:pStyle w:val="Akapitzlist"/>
        <w:numPr>
          <w:ilvl w:val="2"/>
          <w:numId w:val="15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osoba, której dane dotyczą, wniosła sprzeciw wobec przetwarzania danych, do czasu ustalenia czy prawnie uzasadnione podstawy po stronie administratora są nadrzędne wobec podstawy sprzeciwu;</w:t>
      </w:r>
    </w:p>
    <w:p w:rsidR="00B31283" w:rsidP="00B31283" w:rsidRDefault="00B31283" w14:paraId="22FF0CFA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prawo do przenoszenia danych – w </w:t>
      </w:r>
      <w:proofErr w:type="gramStart"/>
      <w:r w:rsidRPr="1C4B849E">
        <w:rPr>
          <w:rFonts w:ascii="Calibri" w:hAnsi="Calibri" w:eastAsia="Calibri" w:cs="Calibri"/>
          <w:i/>
          <w:iCs/>
        </w:rPr>
        <w:t>przypadku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 łącznie spełnione są następujące przesłanki:</w:t>
      </w:r>
    </w:p>
    <w:p w:rsidR="00B31283" w:rsidP="00B31283" w:rsidRDefault="00B31283" w14:paraId="2DA1AA90" w14:textId="77777777">
      <w:pPr>
        <w:pStyle w:val="Akapitzlist"/>
        <w:numPr>
          <w:ilvl w:val="2"/>
          <w:numId w:val="14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lastRenderedPageBreak/>
        <w:t>przetwarzanie danych odbywa się na podstawie umowy zawartej z osobą, której dane dotyczą lub na podstawie zgody wyrażonej przez tę osobę,</w:t>
      </w:r>
    </w:p>
    <w:p w:rsidR="00B31283" w:rsidP="00B31283" w:rsidRDefault="00B31283" w14:paraId="2E1924B0" w14:textId="77777777">
      <w:pPr>
        <w:pStyle w:val="Akapitzlist"/>
        <w:numPr>
          <w:ilvl w:val="2"/>
          <w:numId w:val="14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przetwarzanie odbywa się w sposób zautomatyzowany;</w:t>
      </w:r>
    </w:p>
    <w:p w:rsidR="00B31283" w:rsidP="00B31283" w:rsidRDefault="00B31283" w14:paraId="15A14DA1" w14:textId="77777777">
      <w:pPr>
        <w:pStyle w:val="Akapitzlist"/>
        <w:numPr>
          <w:ilvl w:val="1"/>
          <w:numId w:val="17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prawo sprzeciwu wobec przetwarzania danych – w </w:t>
      </w:r>
      <w:proofErr w:type="gramStart"/>
      <w:r w:rsidRPr="1C4B849E">
        <w:rPr>
          <w:rFonts w:ascii="Calibri" w:hAnsi="Calibri" w:eastAsia="Calibri" w:cs="Calibri"/>
          <w:i/>
          <w:iCs/>
        </w:rPr>
        <w:t>przypadku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 łącznie spełnione są następujące przesłanki: </w:t>
      </w:r>
    </w:p>
    <w:p w:rsidR="00B31283" w:rsidP="00B31283" w:rsidRDefault="00B31283" w14:paraId="682BDD39" w14:textId="77777777">
      <w:pPr>
        <w:pStyle w:val="Akapitzlist"/>
        <w:numPr>
          <w:ilvl w:val="2"/>
          <w:numId w:val="13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B31283" w:rsidP="00B31283" w:rsidRDefault="00B31283" w14:paraId="75D2B556" w14:textId="77777777">
      <w:pPr>
        <w:pStyle w:val="Akapitzlist"/>
        <w:numPr>
          <w:ilvl w:val="2"/>
          <w:numId w:val="13"/>
        </w:numPr>
        <w:rPr>
          <w:rFonts w:eastAsiaTheme="minorEastAsia"/>
          <w:i/>
          <w:iCs/>
        </w:rPr>
      </w:pPr>
      <w:r w:rsidRPr="1C4B849E">
        <w:rPr>
          <w:rFonts w:ascii="Calibri" w:hAnsi="Calibri" w:eastAsia="Calibri" w:cs="Calibri"/>
          <w:i/>
          <w:iCs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1C4B849E">
        <w:rPr>
          <w:rFonts w:ascii="Calibri" w:hAnsi="Calibri" w:eastAsia="Calibri" w:cs="Calibri"/>
          <w:i/>
          <w:iCs/>
        </w:rPr>
        <w:t>szczególności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 osoba, której dane dotyczą jest dzieckiem.</w:t>
      </w:r>
    </w:p>
    <w:p w:rsidR="00B31283" w:rsidP="00B31283" w:rsidRDefault="00B31283" w14:paraId="2F839815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t xml:space="preserve">7. W </w:t>
      </w:r>
      <w:proofErr w:type="gramStart"/>
      <w:r w:rsidRPr="1C4B849E">
        <w:rPr>
          <w:rFonts w:ascii="Calibri" w:hAnsi="Calibri" w:eastAsia="Calibri" w:cs="Calibri"/>
          <w:i/>
          <w:iCs/>
        </w:rPr>
        <w:t>przypadku</w:t>
      </w:r>
      <w:proofErr w:type="gramEnd"/>
      <w:r w:rsidRPr="1C4B849E">
        <w:rPr>
          <w:rFonts w:ascii="Calibri" w:hAnsi="Calibri" w:eastAsia="Calibri" w:cs="Calibri"/>
          <w:i/>
          <w:iCs/>
        </w:rPr>
        <w:t xml:space="preserve">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</w:t>
      </w:r>
    </w:p>
    <w:p w:rsidR="00B31283" w:rsidP="00B31283" w:rsidRDefault="00B31283" w14:paraId="666E3093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t>8. W przypadku powzięcia informacji o niezgodnym z prawem przetwarzaniu w Urzędzie m.st. Warszawy Pani/Pana danych osobowych, przysługuje Pani/Panu prawo wniesienia skargi do organu nadzorczego właściwego w sprawach ochrony danych osobowych.</w:t>
      </w:r>
    </w:p>
    <w:p w:rsidR="00B31283" w:rsidP="00B31283" w:rsidRDefault="00B31283" w14:paraId="2C4A542A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t>9. W sytuacji, gdy przetwarzanie danych osobowych odbywa się na podstawie zgody osoby, której dane dotyczą, podanie przez Panią/Pana danych osobowych Administratorowi ma charakter dobrowolny.</w:t>
      </w:r>
    </w:p>
    <w:p w:rsidR="00B31283" w:rsidP="00B31283" w:rsidRDefault="00B31283" w14:paraId="3A8BA427" w14:textId="77777777">
      <w:pPr>
        <w:spacing w:line="257" w:lineRule="auto"/>
      </w:pPr>
      <w:r w:rsidRPr="1C4B849E">
        <w:rPr>
          <w:rFonts w:ascii="Calibri" w:hAnsi="Calibri" w:eastAsia="Calibri" w:cs="Calibri"/>
          <w:i/>
          <w:iCs/>
        </w:rPr>
        <w:t>10. Pani/Pana dane mogą być przetwarzane w sposób zautomatyzowany i nie będą profilowane.</w:t>
      </w:r>
    </w:p>
    <w:p w:rsidR="00B31283" w:rsidP="00B31283" w:rsidRDefault="00B31283" w14:paraId="1A253E4B" w14:textId="77777777">
      <w:pPr>
        <w:rPr>
          <w:i/>
          <w:iCs/>
        </w:rPr>
      </w:pPr>
    </w:p>
    <w:p w:rsidR="00785D59" w:rsidP="00B31283" w:rsidRDefault="00785D59" w14:paraId="57375426" w14:textId="5E1B5FF7">
      <w:pPr>
        <w:jc w:val="both"/>
        <w:rPr>
          <w:i/>
          <w:iCs/>
        </w:rPr>
      </w:pPr>
    </w:p>
    <w:sectPr w:rsidR="00785D5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193"/>
    <w:multiLevelType w:val="hybridMultilevel"/>
    <w:tmpl w:val="E4EE25F6"/>
    <w:lvl w:ilvl="0" w:tplc="A496A9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C8D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708ECA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 w:tplc="685C0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F822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4AD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146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2E0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077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F53B64"/>
    <w:multiLevelType w:val="hybridMultilevel"/>
    <w:tmpl w:val="5F92BB42"/>
    <w:lvl w:ilvl="0" w:tplc="4EAE03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C895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D83658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 w:tplc="3CC26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BC3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6A1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307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D655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24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AD42FF"/>
    <w:multiLevelType w:val="hybridMultilevel"/>
    <w:tmpl w:val="EFFAE554"/>
    <w:lvl w:ilvl="0" w:tplc="75F6D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9F6A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0AD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FE71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1AA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88F3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0626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1AD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5E66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797421"/>
    <w:multiLevelType w:val="hybridMultilevel"/>
    <w:tmpl w:val="E3D28E80"/>
    <w:lvl w:ilvl="0" w:tplc="2C0AD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8E6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CCB2CE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 w:tplc="080AD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26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3241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F05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D81A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2A7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057052"/>
    <w:multiLevelType w:val="hybridMultilevel"/>
    <w:tmpl w:val="754C4DFE"/>
    <w:lvl w:ilvl="0" w:tplc="8FFC55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98C3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F42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A23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4229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94F0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6C29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631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3EFC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4675EE"/>
    <w:multiLevelType w:val="hybridMultilevel"/>
    <w:tmpl w:val="FF5299C2"/>
    <w:lvl w:ilvl="0" w:tplc="474455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A8CB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E68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6EF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24C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EA9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F06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16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7C1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03587C"/>
    <w:multiLevelType w:val="hybridMultilevel"/>
    <w:tmpl w:val="AF9C84AA"/>
    <w:lvl w:ilvl="0" w:tplc="E602A2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7631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0ACB02">
      <w:start w:val="1"/>
      <w:numFmt w:val="bullet"/>
      <w:lvlText w:val="·"/>
      <w:lvlJc w:val="left"/>
      <w:pPr>
        <w:ind w:left="2160" w:hanging="360"/>
      </w:pPr>
      <w:rPr>
        <w:rFonts w:hint="default" w:ascii="Symbol" w:hAnsi="Symbol"/>
      </w:rPr>
    </w:lvl>
    <w:lvl w:ilvl="3" w:tplc="C4DA6E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6AE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C603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8EB5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CC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C9E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800B73"/>
    <w:multiLevelType w:val="hybridMultilevel"/>
    <w:tmpl w:val="C80CEAE0"/>
    <w:lvl w:ilvl="0" w:tplc="5AFC0294">
      <w:start w:val="1"/>
      <w:numFmt w:val="decimal"/>
      <w:lvlText w:val="%1."/>
      <w:lvlJc w:val="left"/>
      <w:pPr>
        <w:ind w:left="720" w:hanging="360"/>
      </w:pPr>
    </w:lvl>
    <w:lvl w:ilvl="1" w:tplc="57023EA0">
      <w:start w:val="1"/>
      <w:numFmt w:val="lowerLetter"/>
      <w:lvlText w:val="%2."/>
      <w:lvlJc w:val="left"/>
      <w:pPr>
        <w:ind w:left="1440" w:hanging="360"/>
      </w:pPr>
    </w:lvl>
    <w:lvl w:ilvl="2" w:tplc="F5265D0C">
      <w:start w:val="1"/>
      <w:numFmt w:val="lowerRoman"/>
      <w:lvlText w:val="%3."/>
      <w:lvlJc w:val="right"/>
      <w:pPr>
        <w:ind w:left="2160" w:hanging="180"/>
      </w:pPr>
    </w:lvl>
    <w:lvl w:ilvl="3" w:tplc="06A41A0E">
      <w:start w:val="1"/>
      <w:numFmt w:val="decimal"/>
      <w:lvlText w:val="%4."/>
      <w:lvlJc w:val="left"/>
      <w:pPr>
        <w:ind w:left="2880" w:hanging="360"/>
      </w:pPr>
    </w:lvl>
    <w:lvl w:ilvl="4" w:tplc="08260A60">
      <w:start w:val="1"/>
      <w:numFmt w:val="lowerLetter"/>
      <w:lvlText w:val="%5."/>
      <w:lvlJc w:val="left"/>
      <w:pPr>
        <w:ind w:left="3600" w:hanging="360"/>
      </w:pPr>
    </w:lvl>
    <w:lvl w:ilvl="5" w:tplc="5B58A8F4">
      <w:start w:val="1"/>
      <w:numFmt w:val="lowerRoman"/>
      <w:lvlText w:val="%6."/>
      <w:lvlJc w:val="right"/>
      <w:pPr>
        <w:ind w:left="4320" w:hanging="180"/>
      </w:pPr>
    </w:lvl>
    <w:lvl w:ilvl="6" w:tplc="365267CE">
      <w:start w:val="1"/>
      <w:numFmt w:val="decimal"/>
      <w:lvlText w:val="%7."/>
      <w:lvlJc w:val="left"/>
      <w:pPr>
        <w:ind w:left="5040" w:hanging="360"/>
      </w:pPr>
    </w:lvl>
    <w:lvl w:ilvl="7" w:tplc="D7820F8C">
      <w:start w:val="1"/>
      <w:numFmt w:val="lowerLetter"/>
      <w:lvlText w:val="%8."/>
      <w:lvlJc w:val="left"/>
      <w:pPr>
        <w:ind w:left="5760" w:hanging="360"/>
      </w:pPr>
    </w:lvl>
    <w:lvl w:ilvl="8" w:tplc="C41E39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3702"/>
    <w:multiLevelType w:val="hybridMultilevel"/>
    <w:tmpl w:val="0292EA98"/>
    <w:lvl w:ilvl="0" w:tplc="73AE4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04E7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124CD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9525A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40BF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27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4D8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443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68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54388A"/>
    <w:multiLevelType w:val="hybridMultilevel"/>
    <w:tmpl w:val="7E784252"/>
    <w:lvl w:ilvl="0" w:tplc="9E7EBD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2A6E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084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182E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B25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CA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92F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42AF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56C2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261D94"/>
    <w:multiLevelType w:val="hybridMultilevel"/>
    <w:tmpl w:val="EB2C8D28"/>
    <w:lvl w:ilvl="0" w:tplc="B1B863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6D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B033C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59C6A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AC9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CE4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265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04A2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8E8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B64016"/>
    <w:multiLevelType w:val="hybridMultilevel"/>
    <w:tmpl w:val="C1289ED0"/>
    <w:lvl w:ilvl="0" w:tplc="197E3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3CAC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7C78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682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2CF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086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E4A1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B8D2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68CF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D17E9F"/>
    <w:multiLevelType w:val="hybridMultilevel"/>
    <w:tmpl w:val="F5BE357A"/>
    <w:lvl w:ilvl="0" w:tplc="0D1A15E0">
      <w:start w:val="1"/>
      <w:numFmt w:val="decimal"/>
      <w:lvlText w:val="%1."/>
      <w:lvlJc w:val="left"/>
      <w:pPr>
        <w:ind w:left="720" w:hanging="360"/>
      </w:pPr>
    </w:lvl>
    <w:lvl w:ilvl="1" w:tplc="BAB2CA54">
      <w:start w:val="1"/>
      <w:numFmt w:val="lowerLetter"/>
      <w:lvlText w:val="%2."/>
      <w:lvlJc w:val="left"/>
      <w:pPr>
        <w:ind w:left="1440" w:hanging="360"/>
      </w:pPr>
    </w:lvl>
    <w:lvl w:ilvl="2" w:tplc="A68CB3D4">
      <w:start w:val="1"/>
      <w:numFmt w:val="lowerRoman"/>
      <w:lvlText w:val="%3."/>
      <w:lvlJc w:val="right"/>
      <w:pPr>
        <w:ind w:left="2160" w:hanging="180"/>
      </w:pPr>
    </w:lvl>
    <w:lvl w:ilvl="3" w:tplc="8230CB76">
      <w:start w:val="1"/>
      <w:numFmt w:val="decimal"/>
      <w:lvlText w:val="%4."/>
      <w:lvlJc w:val="left"/>
      <w:pPr>
        <w:ind w:left="2880" w:hanging="360"/>
      </w:pPr>
    </w:lvl>
    <w:lvl w:ilvl="4" w:tplc="FE603FE2">
      <w:start w:val="1"/>
      <w:numFmt w:val="lowerLetter"/>
      <w:lvlText w:val="%5."/>
      <w:lvlJc w:val="left"/>
      <w:pPr>
        <w:ind w:left="3600" w:hanging="360"/>
      </w:pPr>
    </w:lvl>
    <w:lvl w:ilvl="5" w:tplc="2E1065BC">
      <w:start w:val="1"/>
      <w:numFmt w:val="lowerRoman"/>
      <w:lvlText w:val="%6."/>
      <w:lvlJc w:val="right"/>
      <w:pPr>
        <w:ind w:left="4320" w:hanging="180"/>
      </w:pPr>
    </w:lvl>
    <w:lvl w:ilvl="6" w:tplc="71961EF0">
      <w:start w:val="1"/>
      <w:numFmt w:val="decimal"/>
      <w:lvlText w:val="%7."/>
      <w:lvlJc w:val="left"/>
      <w:pPr>
        <w:ind w:left="5040" w:hanging="360"/>
      </w:pPr>
    </w:lvl>
    <w:lvl w:ilvl="7" w:tplc="3F483760">
      <w:start w:val="1"/>
      <w:numFmt w:val="lowerLetter"/>
      <w:lvlText w:val="%8."/>
      <w:lvlJc w:val="left"/>
      <w:pPr>
        <w:ind w:left="5760" w:hanging="360"/>
      </w:pPr>
    </w:lvl>
    <w:lvl w:ilvl="8" w:tplc="EB800E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C3A"/>
    <w:multiLevelType w:val="hybridMultilevel"/>
    <w:tmpl w:val="B088FFF2"/>
    <w:lvl w:ilvl="0" w:tplc="6E9026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C442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04CF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386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3C2F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C825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EF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008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724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7065A9"/>
    <w:multiLevelType w:val="hybridMultilevel"/>
    <w:tmpl w:val="A65E031A"/>
    <w:lvl w:ilvl="0" w:tplc="4198EC1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1728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6B2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0FD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C2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7297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65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3A17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C499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A0111B"/>
    <w:multiLevelType w:val="hybridMultilevel"/>
    <w:tmpl w:val="DB96A248"/>
    <w:lvl w:ilvl="0" w:tplc="3AE85C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1472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0C935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2C344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12C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563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21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86A7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34DA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9664D7"/>
    <w:multiLevelType w:val="hybridMultilevel"/>
    <w:tmpl w:val="D43A4BB0"/>
    <w:lvl w:ilvl="0" w:tplc="1A8A7A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5C0B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FCB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7CE8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564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58A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610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4E94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D230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EE6BB5"/>
    <w:multiLevelType w:val="hybridMultilevel"/>
    <w:tmpl w:val="9DA68076"/>
    <w:lvl w:ilvl="0" w:tplc="B1545B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F60FC0">
      <w:start w:val="1"/>
      <w:numFmt w:val="lowerLetter"/>
      <w:lvlText w:val="%2."/>
      <w:lvlJc w:val="left"/>
      <w:pPr>
        <w:ind w:left="1440" w:hanging="360"/>
      </w:pPr>
    </w:lvl>
    <w:lvl w:ilvl="2" w:tplc="B5A64D76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335227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065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1C95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0D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422A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88DB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BB3DA1"/>
    <w:multiLevelType w:val="hybridMultilevel"/>
    <w:tmpl w:val="172E84BC"/>
    <w:lvl w:ilvl="0" w:tplc="C99E34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8E8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36E5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C4B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109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3A3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0AE8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603D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234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8C0E55"/>
    <w:multiLevelType w:val="hybridMultilevel"/>
    <w:tmpl w:val="144E4D38"/>
    <w:lvl w:ilvl="0" w:tplc="E13ECC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69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58ABC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B37E6E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523D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688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220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C4B4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882E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0A2A76"/>
    <w:multiLevelType w:val="hybridMultilevel"/>
    <w:tmpl w:val="7506F84E"/>
    <w:lvl w:ilvl="0" w:tplc="694E45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7463C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900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A24C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52C0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3C0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8CA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3AC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EE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471260">
    <w:abstractNumId w:val="10"/>
  </w:num>
  <w:num w:numId="2" w16cid:durableId="465396161">
    <w:abstractNumId w:val="15"/>
  </w:num>
  <w:num w:numId="3" w16cid:durableId="506016367">
    <w:abstractNumId w:val="17"/>
  </w:num>
  <w:num w:numId="4" w16cid:durableId="118494787">
    <w:abstractNumId w:val="19"/>
  </w:num>
  <w:num w:numId="5" w16cid:durableId="682707889">
    <w:abstractNumId w:val="8"/>
  </w:num>
  <w:num w:numId="6" w16cid:durableId="1817792352">
    <w:abstractNumId w:val="12"/>
  </w:num>
  <w:num w:numId="7" w16cid:durableId="589627705">
    <w:abstractNumId w:val="4"/>
  </w:num>
  <w:num w:numId="8" w16cid:durableId="1368263177">
    <w:abstractNumId w:val="2"/>
  </w:num>
  <w:num w:numId="9" w16cid:durableId="1567183233">
    <w:abstractNumId w:val="9"/>
  </w:num>
  <w:num w:numId="10" w16cid:durableId="492451775">
    <w:abstractNumId w:val="5"/>
  </w:num>
  <w:num w:numId="11" w16cid:durableId="1998610131">
    <w:abstractNumId w:val="18"/>
  </w:num>
  <w:num w:numId="12" w16cid:durableId="1781023336">
    <w:abstractNumId w:val="11"/>
  </w:num>
  <w:num w:numId="13" w16cid:durableId="1374387727">
    <w:abstractNumId w:val="3"/>
  </w:num>
  <w:num w:numId="14" w16cid:durableId="1613516297">
    <w:abstractNumId w:val="1"/>
  </w:num>
  <w:num w:numId="15" w16cid:durableId="55052871">
    <w:abstractNumId w:val="0"/>
  </w:num>
  <w:num w:numId="16" w16cid:durableId="50736369">
    <w:abstractNumId w:val="6"/>
  </w:num>
  <w:num w:numId="17" w16cid:durableId="1163623199">
    <w:abstractNumId w:val="7"/>
  </w:num>
  <w:num w:numId="18" w16cid:durableId="689719595">
    <w:abstractNumId w:val="20"/>
  </w:num>
  <w:num w:numId="19" w16cid:durableId="1103497345">
    <w:abstractNumId w:val="13"/>
  </w:num>
  <w:num w:numId="20" w16cid:durableId="1917857032">
    <w:abstractNumId w:val="16"/>
  </w:num>
  <w:num w:numId="21" w16cid:durableId="11558790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6F9F79"/>
    <w:rsid w:val="000D3A5B"/>
    <w:rsid w:val="000F7B87"/>
    <w:rsid w:val="001101E4"/>
    <w:rsid w:val="0017499E"/>
    <w:rsid w:val="00210763"/>
    <w:rsid w:val="002656F9"/>
    <w:rsid w:val="0027617F"/>
    <w:rsid w:val="002B0C7D"/>
    <w:rsid w:val="003452C1"/>
    <w:rsid w:val="003748D2"/>
    <w:rsid w:val="004947AF"/>
    <w:rsid w:val="00671318"/>
    <w:rsid w:val="00785D59"/>
    <w:rsid w:val="007A2446"/>
    <w:rsid w:val="00830F0E"/>
    <w:rsid w:val="00831809"/>
    <w:rsid w:val="008368A4"/>
    <w:rsid w:val="008E4386"/>
    <w:rsid w:val="00B31283"/>
    <w:rsid w:val="00CA055D"/>
    <w:rsid w:val="00CC372C"/>
    <w:rsid w:val="00D43457"/>
    <w:rsid w:val="00F03850"/>
    <w:rsid w:val="00F1059B"/>
    <w:rsid w:val="0291408F"/>
    <w:rsid w:val="02CFDD8F"/>
    <w:rsid w:val="04664AA0"/>
    <w:rsid w:val="07B727E0"/>
    <w:rsid w:val="0A2B7AE5"/>
    <w:rsid w:val="0BB98714"/>
    <w:rsid w:val="0C7398A7"/>
    <w:rsid w:val="0F70EC0C"/>
    <w:rsid w:val="0FAB3969"/>
    <w:rsid w:val="12D4C682"/>
    <w:rsid w:val="1753C500"/>
    <w:rsid w:val="2250ACA3"/>
    <w:rsid w:val="24191FAB"/>
    <w:rsid w:val="24191FAB"/>
    <w:rsid w:val="25751A50"/>
    <w:rsid w:val="26388C3D"/>
    <w:rsid w:val="265127BA"/>
    <w:rsid w:val="265EEBEC"/>
    <w:rsid w:val="2749A67E"/>
    <w:rsid w:val="28DEB0C2"/>
    <w:rsid w:val="28DF1FED"/>
    <w:rsid w:val="2A7A8123"/>
    <w:rsid w:val="2E9EC0CF"/>
    <w:rsid w:val="2EABA588"/>
    <w:rsid w:val="321A63A8"/>
    <w:rsid w:val="3562D324"/>
    <w:rsid w:val="37F69CDF"/>
    <w:rsid w:val="382C7AB8"/>
    <w:rsid w:val="39CF6F22"/>
    <w:rsid w:val="3E3285E6"/>
    <w:rsid w:val="3E3B5D7D"/>
    <w:rsid w:val="3E51DFF9"/>
    <w:rsid w:val="3EA2E045"/>
    <w:rsid w:val="3ED6CE62"/>
    <w:rsid w:val="416A26A8"/>
    <w:rsid w:val="41D1D4B7"/>
    <w:rsid w:val="44E02C19"/>
    <w:rsid w:val="4B3E6C12"/>
    <w:rsid w:val="4D065E99"/>
    <w:rsid w:val="50BF14A7"/>
    <w:rsid w:val="51D9CFBC"/>
    <w:rsid w:val="525AE508"/>
    <w:rsid w:val="54DD2786"/>
    <w:rsid w:val="54FC3998"/>
    <w:rsid w:val="559285CA"/>
    <w:rsid w:val="5B864C40"/>
    <w:rsid w:val="5D221CA1"/>
    <w:rsid w:val="6059BD63"/>
    <w:rsid w:val="605A2C8E"/>
    <w:rsid w:val="6414C6B9"/>
    <w:rsid w:val="652D9DB1"/>
    <w:rsid w:val="6620F179"/>
    <w:rsid w:val="6830D5C7"/>
    <w:rsid w:val="686F9F79"/>
    <w:rsid w:val="69EA0E78"/>
    <w:rsid w:val="6DBBA8FF"/>
    <w:rsid w:val="72C78989"/>
    <w:rsid w:val="76BA7DD7"/>
    <w:rsid w:val="792397F8"/>
    <w:rsid w:val="7ABD6488"/>
    <w:rsid w:val="7ABF6859"/>
    <w:rsid w:val="7B74C69D"/>
    <w:rsid w:val="7C5B38BA"/>
    <w:rsid w:val="7DF5054A"/>
    <w:rsid w:val="7F92D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F9F79"/>
  <w15:chartTrackingRefBased/>
  <w15:docId w15:val="{BBE22777-1A8E-4863-AA70-2AEF5EA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omylnaczcionkaakapitu"/>
    <w:rsid w:val="0027617F"/>
  </w:style>
  <w:style w:type="character" w:styleId="spellingerror" w:customStyle="1">
    <w:name w:val="spellingerror"/>
    <w:basedOn w:val="Domylnaczcionkaakapitu"/>
    <w:rsid w:val="0027617F"/>
  </w:style>
  <w:style w:type="character" w:styleId="eop" w:customStyle="1">
    <w:name w:val="eop"/>
    <w:basedOn w:val="Domylnaczcionkaakapitu"/>
    <w:rsid w:val="0027617F"/>
  </w:style>
  <w:style w:type="character" w:styleId="Hipercze">
    <w:name w:val="Hyperlink"/>
    <w:basedOn w:val="Domylnaczcionkaakapitu"/>
    <w:uiPriority w:val="99"/>
    <w:unhideWhenUsed/>
    <w:rsid w:val="00B3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od@dbfopld.waw.pl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od@dbfopld.waw.pl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27CF7EC77A94FB6E5EF939943EBAC" ma:contentTypeVersion="6" ma:contentTypeDescription="Utwórz nowy dokument." ma:contentTypeScope="" ma:versionID="5f1b6de396d7be1a3d5ac1c86e4e2da0">
  <xsd:schema xmlns:xsd="http://www.w3.org/2001/XMLSchema" xmlns:xs="http://www.w3.org/2001/XMLSchema" xmlns:p="http://schemas.microsoft.com/office/2006/metadata/properties" xmlns:ns2="5da0f195-bfdd-4c30-b526-67bb206a767f" xmlns:ns3="808c7917-562f-41ee-9d4e-1364a6c92514" targetNamespace="http://schemas.microsoft.com/office/2006/metadata/properties" ma:root="true" ma:fieldsID="2011076d51b84823554641ffcf9a93bc" ns2:_="" ns3:_="">
    <xsd:import namespace="5da0f195-bfdd-4c30-b526-67bb206a767f"/>
    <xsd:import namespace="808c7917-562f-41ee-9d4e-1364a6c92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0f195-bfdd-4c30-b526-67bb206a7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c7917-562f-41ee-9d4e-1364a6c92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8c7917-562f-41ee-9d4e-1364a6c92514">
      <UserInfo>
        <DisplayName>Krzysztof Piela</DisplayName>
        <AccountId>16</AccountId>
        <AccountType/>
      </UserInfo>
      <UserInfo>
        <DisplayName>Robert Sagan</DisplayName>
        <AccountId>43</AccountId>
        <AccountType/>
      </UserInfo>
      <UserInfo>
        <DisplayName>Tomasz Marciniak</DisplayName>
        <AccountId>40</AccountId>
        <AccountType/>
      </UserInfo>
      <UserInfo>
        <DisplayName>Anna Pisarska</DisplayName>
        <AccountId>77</AccountId>
        <AccountType/>
      </UserInfo>
      <UserInfo>
        <DisplayName>Kamil Piotrowski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6E0D27-5B85-4CBE-B851-0CF2BEB8C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0f195-bfdd-4c30-b526-67bb206a767f"/>
    <ds:schemaRef ds:uri="808c7917-562f-41ee-9d4e-1364a6c92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B9653-3FF0-45A1-97DF-F7E95F2D2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0A184-B8E1-4F35-9A4C-0CC3CA6B0A6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808c7917-562f-41ee-9d4e-1364a6c92514"/>
    <ds:schemaRef ds:uri="5da0f195-bfdd-4c30-b526-67bb206a767f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Kamil Piotrowski</dc:creator>
  <keywords/>
  <dc:description/>
  <lastModifiedBy>Kamil Piotrowski</lastModifiedBy>
  <revision>25</revision>
  <dcterms:created xsi:type="dcterms:W3CDTF">2022-06-10T07:09:00.0000000Z</dcterms:created>
  <dcterms:modified xsi:type="dcterms:W3CDTF">2022-06-13T14:03:38.8280875Z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0x0101001DF27CF7EC77A94FB6E5EF939943EBAC</vt:lpwstr>
  </property>
</Properties>
</file>