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99" w:rsidRPr="001B2831" w:rsidRDefault="00E7123D">
      <w:pPr>
        <w:pStyle w:val="Nagwek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55599">
        <w:tab/>
      </w:r>
      <w:r w:rsidR="00255599">
        <w:tab/>
      </w:r>
      <w:r w:rsidR="00255599">
        <w:tab/>
      </w:r>
    </w:p>
    <w:p w:rsidR="00CD015F" w:rsidRDefault="00255599" w:rsidP="00CD015F">
      <w:pPr>
        <w:pStyle w:val="Nagwek4"/>
      </w:pPr>
      <w:r w:rsidRPr="001B2831">
        <w:tab/>
      </w:r>
      <w:r w:rsidRPr="001B2831">
        <w:tab/>
      </w:r>
      <w:r w:rsidRPr="001B2831">
        <w:tab/>
      </w:r>
      <w:r w:rsidRPr="001B2831">
        <w:tab/>
      </w:r>
      <w:r w:rsidRPr="001B2831">
        <w:tab/>
      </w:r>
      <w:r w:rsidRPr="001B2831">
        <w:tab/>
      </w:r>
      <w:r w:rsidRPr="001B2831">
        <w:tab/>
      </w:r>
      <w:r w:rsidRPr="001B2831">
        <w:tab/>
      </w:r>
      <w:r w:rsidRPr="001B2831">
        <w:tab/>
      </w:r>
      <w:r w:rsidR="002E3FB9" w:rsidRPr="001B2831">
        <w:tab/>
      </w:r>
      <w:r w:rsidR="002E3FB9" w:rsidRPr="001B2831">
        <w:tab/>
      </w:r>
      <w:r w:rsidR="00CD015F">
        <w:tab/>
      </w:r>
    </w:p>
    <w:p w:rsidR="00042C9D" w:rsidRDefault="00CD015F" w:rsidP="00042C9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2C9D">
        <w:t xml:space="preserve">załącznik nr 3 </w:t>
      </w:r>
    </w:p>
    <w:p w:rsidR="00042C9D" w:rsidRDefault="00042C9D" w:rsidP="00042C9D">
      <w:pPr>
        <w:ind w:left="6372" w:firstLine="708"/>
      </w:pPr>
      <w:r>
        <w:t xml:space="preserve">do umowy nr ..…/2017/P </w:t>
      </w:r>
    </w:p>
    <w:p w:rsidR="00042C9D" w:rsidRDefault="00042C9D" w:rsidP="00042C9D">
      <w:r>
        <w:t xml:space="preserve">                                                                                                                      DBFO.WKA.26.3.2017.1397</w:t>
      </w:r>
    </w:p>
    <w:p w:rsidR="00CD015F" w:rsidRDefault="00CD015F" w:rsidP="00CD015F">
      <w:pPr>
        <w:rPr>
          <w:kern w:val="20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  <w:bookmarkStart w:id="0" w:name="_GoBack"/>
      <w:bookmarkEnd w:id="0"/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jc w:val="center"/>
        <w:rPr>
          <w:b/>
          <w:kern w:val="20"/>
          <w:sz w:val="36"/>
        </w:rPr>
      </w:pPr>
    </w:p>
    <w:p w:rsidR="00CD015F" w:rsidRDefault="00CD015F" w:rsidP="00CD015F">
      <w:pPr>
        <w:jc w:val="center"/>
        <w:rPr>
          <w:b/>
          <w:kern w:val="20"/>
          <w:sz w:val="32"/>
          <w:szCs w:val="32"/>
        </w:rPr>
      </w:pPr>
      <w:r>
        <w:rPr>
          <w:b/>
          <w:sz w:val="32"/>
          <w:szCs w:val="32"/>
        </w:rPr>
        <w:t>INSTRUKCJA KONTROLI</w:t>
      </w:r>
      <w:r>
        <w:rPr>
          <w:b/>
          <w:kern w:val="20"/>
          <w:sz w:val="32"/>
          <w:szCs w:val="32"/>
        </w:rPr>
        <w:t xml:space="preserve"> </w:t>
      </w:r>
    </w:p>
    <w:p w:rsidR="00CD015F" w:rsidRDefault="00CD015F" w:rsidP="00CD015F">
      <w:pPr>
        <w:jc w:val="center"/>
        <w:rPr>
          <w:b/>
          <w:kern w:val="20"/>
          <w:sz w:val="32"/>
          <w:szCs w:val="32"/>
        </w:rPr>
      </w:pPr>
      <w:r>
        <w:rPr>
          <w:b/>
          <w:sz w:val="32"/>
          <w:szCs w:val="32"/>
        </w:rPr>
        <w:t>RUCHU OSOBOWO-MATERIAŁOWEGO</w:t>
      </w:r>
    </w:p>
    <w:p w:rsidR="00CD015F" w:rsidRDefault="00CD015F" w:rsidP="00CD015F">
      <w:pPr>
        <w:jc w:val="center"/>
        <w:rPr>
          <w:b/>
          <w:kern w:val="20"/>
          <w:sz w:val="32"/>
          <w:szCs w:val="32"/>
        </w:rPr>
      </w:pPr>
      <w:r>
        <w:rPr>
          <w:b/>
          <w:sz w:val="32"/>
          <w:szCs w:val="32"/>
        </w:rPr>
        <w:t>W OBIEKCIE DZIELNICOWE</w:t>
      </w:r>
      <w:r w:rsidR="00F2704C">
        <w:rPr>
          <w:b/>
          <w:sz w:val="32"/>
          <w:szCs w:val="32"/>
        </w:rPr>
        <w:t>GO BIURA FINANSÓW OŚWIATY PRAGA-</w:t>
      </w:r>
      <w:r>
        <w:rPr>
          <w:b/>
          <w:sz w:val="32"/>
          <w:szCs w:val="32"/>
        </w:rPr>
        <w:t>POŁUDNIE M.ST. WARSZAWY</w:t>
      </w:r>
    </w:p>
    <w:p w:rsidR="00CD015F" w:rsidRDefault="00CD015F" w:rsidP="00CD015F">
      <w:pPr>
        <w:rPr>
          <w:kern w:val="20"/>
          <w:sz w:val="32"/>
          <w:szCs w:val="32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  <w:sz w:val="28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rPr>
          <w:b/>
          <w:kern w:val="20"/>
          <w:sz w:val="32"/>
        </w:rPr>
      </w:pPr>
    </w:p>
    <w:p w:rsidR="00CD015F" w:rsidRDefault="00CD015F" w:rsidP="00CD015F">
      <w:pPr>
        <w:rPr>
          <w:b/>
          <w:kern w:val="20"/>
          <w:sz w:val="48"/>
          <w:szCs w:val="48"/>
          <w:u w:val="single"/>
        </w:rPr>
      </w:pPr>
      <w:r>
        <w:rPr>
          <w:b/>
          <w:u w:val="single"/>
        </w:rPr>
        <w:lastRenderedPageBreak/>
        <w:t xml:space="preserve"> Postanowienia ogólne:</w:t>
      </w:r>
    </w:p>
    <w:p w:rsidR="00CD015F" w:rsidRDefault="00CD015F" w:rsidP="00CD015F">
      <w:pPr>
        <w:rPr>
          <w:kern w:val="20"/>
          <w:u w:val="single"/>
        </w:rPr>
      </w:pPr>
    </w:p>
    <w:p w:rsidR="00CD015F" w:rsidRDefault="00CD015F" w:rsidP="00CD015F">
      <w:pPr>
        <w:jc w:val="both"/>
        <w:rPr>
          <w:kern w:val="20"/>
        </w:rPr>
      </w:pPr>
      <w:r>
        <w:t>Pomieszczenia Dzielnicowego Biura Finansów Oświaty Praga Południe m.st. Warszawy pod względem ochrony dzielą się na: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t>Pomieszczenia ogólnodostępne w godzinach pracy Biura,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t xml:space="preserve">O ograniczonym dostępie, 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t>Pomieszczenia specjalne.</w:t>
      </w:r>
    </w:p>
    <w:p w:rsidR="00CD015F" w:rsidRDefault="00CD015F" w:rsidP="00CD015F">
      <w:pPr>
        <w:jc w:val="both"/>
      </w:pPr>
    </w:p>
    <w:p w:rsidR="00CD015F" w:rsidRDefault="00CD015F" w:rsidP="00CD015F">
      <w:pPr>
        <w:jc w:val="both"/>
        <w:rPr>
          <w:kern w:val="20"/>
        </w:rPr>
      </w:pPr>
      <w:r>
        <w:t>Do pomieszczeń o ogólnodostępnych w godzinach pracy Biura zalicza się:</w:t>
      </w:r>
    </w:p>
    <w:p w:rsidR="00CD015F" w:rsidRDefault="00CD015F" w:rsidP="00CD015F">
      <w:pPr>
        <w:numPr>
          <w:ilvl w:val="0"/>
          <w:numId w:val="2"/>
        </w:numPr>
        <w:jc w:val="both"/>
      </w:pPr>
      <w:r>
        <w:t>Ciągi komunikacyjne,</w:t>
      </w:r>
    </w:p>
    <w:p w:rsidR="00CD015F" w:rsidRDefault="00CD015F" w:rsidP="00CD015F">
      <w:pPr>
        <w:numPr>
          <w:ilvl w:val="0"/>
          <w:numId w:val="2"/>
        </w:numPr>
        <w:jc w:val="both"/>
      </w:pPr>
      <w:r>
        <w:t>Hol,</w:t>
      </w:r>
    </w:p>
    <w:p w:rsidR="00CD015F" w:rsidRDefault="00CD015F" w:rsidP="00CD015F">
      <w:pPr>
        <w:numPr>
          <w:ilvl w:val="0"/>
          <w:numId w:val="2"/>
        </w:numPr>
        <w:jc w:val="both"/>
      </w:pPr>
      <w:r>
        <w:t>Sekretariat.</w:t>
      </w:r>
    </w:p>
    <w:p w:rsidR="00CD015F" w:rsidRDefault="00CD015F" w:rsidP="00CD015F">
      <w:pPr>
        <w:rPr>
          <w:kern w:val="20"/>
        </w:rPr>
      </w:pPr>
    </w:p>
    <w:p w:rsidR="00CD015F" w:rsidRDefault="00CD015F" w:rsidP="00CD015F">
      <w:pPr>
        <w:jc w:val="both"/>
      </w:pPr>
      <w:r>
        <w:t>Wstęp do pomieszczeń ogólnodostępnych w godzinach pracy Biura odbywa się bez kontroli.</w:t>
      </w:r>
    </w:p>
    <w:p w:rsidR="00CD015F" w:rsidRDefault="00CD015F" w:rsidP="00CD015F">
      <w:pPr>
        <w:jc w:val="both"/>
      </w:pPr>
    </w:p>
    <w:p w:rsidR="00CD015F" w:rsidRDefault="00CD015F" w:rsidP="00CD015F">
      <w:pPr>
        <w:jc w:val="both"/>
      </w:pPr>
      <w:r>
        <w:t>Do pomieszczeń o ograniczonym dostępie zalicza się: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rPr>
          <w:kern w:val="20"/>
        </w:rPr>
        <w:t>Pokoje biurowe,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rPr>
          <w:kern w:val="20"/>
        </w:rPr>
        <w:t>Gabinety,</w:t>
      </w:r>
    </w:p>
    <w:p w:rsidR="00CD015F" w:rsidRDefault="00CD015F" w:rsidP="00CD015F">
      <w:pPr>
        <w:numPr>
          <w:ilvl w:val="0"/>
          <w:numId w:val="2"/>
        </w:numPr>
        <w:jc w:val="both"/>
        <w:rPr>
          <w:kern w:val="20"/>
        </w:rPr>
      </w:pPr>
      <w:r>
        <w:rPr>
          <w:kern w:val="20"/>
        </w:rPr>
        <w:t>Pomieszczenia gospodarcze i techniczne.</w:t>
      </w:r>
    </w:p>
    <w:p w:rsidR="00CD015F" w:rsidRDefault="00CD015F" w:rsidP="00CD015F">
      <w:pPr>
        <w:pStyle w:val="Nagwek"/>
        <w:tabs>
          <w:tab w:val="left" w:pos="708"/>
        </w:tabs>
        <w:jc w:val="both"/>
      </w:pPr>
    </w:p>
    <w:p w:rsidR="00CD015F" w:rsidRDefault="00CD015F" w:rsidP="00CD015F">
      <w:pPr>
        <w:pStyle w:val="Tekstpodstawowy2"/>
        <w:spacing w:line="240" w:lineRule="auto"/>
        <w:jc w:val="both"/>
      </w:pPr>
      <w:r>
        <w:t>Wstęp do pomieszczeń o ograniczonym dostępie odbywa się za zgodą i w obecności użytkownika pomieszczenia.</w:t>
      </w:r>
    </w:p>
    <w:p w:rsidR="00CD015F" w:rsidRDefault="00CD015F" w:rsidP="00CD015F">
      <w:pPr>
        <w:pStyle w:val="Tekstpodstawowy2"/>
        <w:spacing w:line="240" w:lineRule="auto"/>
        <w:jc w:val="both"/>
      </w:pPr>
    </w:p>
    <w:p w:rsidR="00CD015F" w:rsidRDefault="00CD015F" w:rsidP="00CD015F">
      <w:pPr>
        <w:pStyle w:val="Tekstpodstawowy2"/>
        <w:spacing w:line="240" w:lineRule="auto"/>
        <w:jc w:val="both"/>
      </w:pPr>
      <w:r>
        <w:t>Do pomieszczeń specjalnych zalicza się:</w:t>
      </w:r>
    </w:p>
    <w:p w:rsidR="00CD015F" w:rsidRDefault="00CD015F" w:rsidP="00CD015F">
      <w:pPr>
        <w:pStyle w:val="Tekstpodstawowy2"/>
        <w:numPr>
          <w:ilvl w:val="0"/>
          <w:numId w:val="2"/>
        </w:numPr>
        <w:spacing w:line="240" w:lineRule="auto"/>
        <w:jc w:val="both"/>
      </w:pPr>
      <w:r>
        <w:t xml:space="preserve">Kasę w części przeznaczonej dla kasjera, </w:t>
      </w:r>
    </w:p>
    <w:p w:rsidR="00CD015F" w:rsidRDefault="00CD015F" w:rsidP="00CD015F">
      <w:pPr>
        <w:pStyle w:val="Tekstpodstawowy2"/>
        <w:numPr>
          <w:ilvl w:val="0"/>
          <w:numId w:val="2"/>
        </w:numPr>
        <w:spacing w:line="240" w:lineRule="auto"/>
        <w:jc w:val="both"/>
      </w:pPr>
      <w:r>
        <w:t>Pomieszczenie skarbca,</w:t>
      </w:r>
    </w:p>
    <w:p w:rsidR="00CD015F" w:rsidRDefault="00CD015F" w:rsidP="00CD015F">
      <w:pPr>
        <w:pStyle w:val="Tekstpodstawowy2"/>
        <w:numPr>
          <w:ilvl w:val="0"/>
          <w:numId w:val="2"/>
        </w:numPr>
        <w:spacing w:line="240" w:lineRule="auto"/>
        <w:jc w:val="both"/>
      </w:pPr>
      <w:r>
        <w:t>Pomieszczenie ochrony,</w:t>
      </w:r>
    </w:p>
    <w:p w:rsidR="00CD015F" w:rsidRDefault="00CD015F" w:rsidP="00CD015F">
      <w:pPr>
        <w:pStyle w:val="Tekstpodstawowy2"/>
        <w:numPr>
          <w:ilvl w:val="0"/>
          <w:numId w:val="2"/>
        </w:numPr>
        <w:spacing w:line="240" w:lineRule="auto"/>
        <w:jc w:val="both"/>
      </w:pPr>
      <w:r>
        <w:t>Serwerownię,</w:t>
      </w:r>
    </w:p>
    <w:p w:rsidR="00CD015F" w:rsidRDefault="00CD015F" w:rsidP="00CD015F">
      <w:pPr>
        <w:pStyle w:val="Tekstpodstawowy2"/>
        <w:numPr>
          <w:ilvl w:val="0"/>
          <w:numId w:val="2"/>
        </w:numPr>
        <w:spacing w:line="240" w:lineRule="auto"/>
        <w:jc w:val="both"/>
      </w:pPr>
      <w:r>
        <w:t>Archiwum.</w:t>
      </w:r>
    </w:p>
    <w:p w:rsidR="00CD015F" w:rsidRDefault="00CD015F" w:rsidP="00CD015F">
      <w:pPr>
        <w:pStyle w:val="Tekstpodstawowy2"/>
        <w:spacing w:line="240" w:lineRule="auto"/>
        <w:jc w:val="both"/>
      </w:pPr>
    </w:p>
    <w:p w:rsidR="00CD015F" w:rsidRDefault="00CD015F" w:rsidP="00CD015F">
      <w:pPr>
        <w:spacing w:line="120" w:lineRule="atLeast"/>
        <w:jc w:val="both"/>
      </w:pPr>
      <w:r>
        <w:t>Ścisłej kontroli podlega wstęp i przebywanie wszystkich osób we wszystkich pomieszczeniach po godzinach pracy Biura.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</w:pPr>
      <w:r>
        <w:t>W celu umożliwienia wstępu lub pozostania w pomieszczeniach Biura po godzinie 17.oo   osobom z zewnątrz po godzinach pracy Biura,  sporządzane są jednorazowe zlecenia imienne lub wykaz imienny według wzoru określonego w niniejszej instrukcji.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</w:pPr>
      <w:r>
        <w:t xml:space="preserve">Do podpisywania w/w dokumentów upoważniony jest Dyrektor Biura, osoba go zastępująca lub osoba upoważniona przez Dyrektora. 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b/>
          <w:kern w:val="20"/>
        </w:rPr>
      </w:pPr>
      <w:r>
        <w:t xml:space="preserve">Zlecenie imienne lub wykaz należy przekazać pracownikowi ochrony w pomieszczeniu ochrony, który po zakończeniu pracy przez osoby wymienione w dokumencie, kontroluje pomieszczenia, a następnie wypuszcza te osoby. </w:t>
      </w:r>
      <w:r>
        <w:rPr>
          <w:b/>
        </w:rPr>
        <w:t xml:space="preserve">Zlecenie lub wykaz podlega archiwizacji przez służbę ochrony. 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pStyle w:val="Tekstpodstawowy3"/>
      </w:pPr>
      <w:r>
        <w:t>Wstęp i przebywanie w pomieszczeniach specjalnych dozwolony jest:</w:t>
      </w:r>
    </w:p>
    <w:p w:rsidR="00CD015F" w:rsidRDefault="00CD015F" w:rsidP="00CD015F">
      <w:pPr>
        <w:numPr>
          <w:ilvl w:val="0"/>
          <w:numId w:val="2"/>
        </w:numPr>
        <w:spacing w:line="120" w:lineRule="atLeast"/>
        <w:jc w:val="both"/>
        <w:rPr>
          <w:kern w:val="20"/>
        </w:rPr>
      </w:pPr>
      <w:r>
        <w:t>w serwerowni – za zgodą Dyrektora Biura i w obecności właściwego pracownika,</w:t>
      </w:r>
    </w:p>
    <w:p w:rsidR="00CD015F" w:rsidRDefault="00CD015F" w:rsidP="00CD015F">
      <w:pPr>
        <w:numPr>
          <w:ilvl w:val="0"/>
          <w:numId w:val="2"/>
        </w:numPr>
        <w:spacing w:line="120" w:lineRule="atLeast"/>
        <w:jc w:val="both"/>
        <w:rPr>
          <w:kern w:val="20"/>
        </w:rPr>
      </w:pPr>
      <w:r>
        <w:t>w pomieszczeniu ochrony – za zgodą pracownika ochrony i w jego obecności,</w:t>
      </w:r>
    </w:p>
    <w:p w:rsidR="00CD015F" w:rsidRDefault="00CD015F" w:rsidP="00CD015F">
      <w:pPr>
        <w:numPr>
          <w:ilvl w:val="0"/>
          <w:numId w:val="2"/>
        </w:numPr>
        <w:spacing w:line="120" w:lineRule="atLeast"/>
        <w:jc w:val="both"/>
        <w:rPr>
          <w:kern w:val="20"/>
        </w:rPr>
      </w:pPr>
      <w:r>
        <w:t>w archiwum – za zgodą Dyrektora Biura lub wyznaczonej przez niego osoby, w obecności właściwego pracownika,</w:t>
      </w:r>
    </w:p>
    <w:p w:rsidR="00CD015F" w:rsidRDefault="00CD015F" w:rsidP="00CD015F">
      <w:pPr>
        <w:numPr>
          <w:ilvl w:val="0"/>
          <w:numId w:val="2"/>
        </w:numPr>
        <w:spacing w:line="120" w:lineRule="atLeast"/>
        <w:jc w:val="both"/>
        <w:rPr>
          <w:kern w:val="20"/>
        </w:rPr>
      </w:pPr>
      <w:r>
        <w:lastRenderedPageBreak/>
        <w:t>w kasie i pomieszczeniu skarbca – za zgodą Dyrektora Biura, Głównego Księgowego i w obecności kasjera,</w:t>
      </w:r>
    </w:p>
    <w:p w:rsidR="00CD015F" w:rsidRDefault="00CD015F" w:rsidP="00CD015F">
      <w:pPr>
        <w:spacing w:line="120" w:lineRule="atLeast"/>
        <w:ind w:left="360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b/>
        </w:rPr>
      </w:pPr>
      <w:r>
        <w:t xml:space="preserve">W przypadku konieczności okresowego wstępu do pomieszczeń specjalnych  pracowników lub osób z zewnątrz po godzinach pracy, Dyrektor Biura jest zobowiązany spowodować sporządzenie </w:t>
      </w:r>
      <w:r>
        <w:rPr>
          <w:b/>
        </w:rPr>
        <w:t xml:space="preserve">wykazu imiennego. </w:t>
      </w:r>
    </w:p>
    <w:p w:rsidR="00CD015F" w:rsidRDefault="00CD015F" w:rsidP="00CD015F">
      <w:pPr>
        <w:spacing w:line="120" w:lineRule="atLeast"/>
        <w:jc w:val="both"/>
        <w:rPr>
          <w:b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  <w:r>
        <w:rPr>
          <w:b/>
        </w:rPr>
        <w:t>Pracownicy ochrony mogą otwierać zamknięte pomieszczenia tylko w razie konieczności, wynikającej z wykonywania zadań ochrony. W przypadku wejścia do pomieszczenia specjalnego bezzwłocznie powiadamiają osobę, właściwą do wyrażenia zgody na wstęp do niego.</w:t>
      </w: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jc w:val="both"/>
      </w:pPr>
      <w:r>
        <w:t xml:space="preserve">Pracownicy ochrony pełniący służbę są zobowiązani sprawdzić, czy pracownicy  przebywający w Biurze po godzinach pracy są umieszczeni na wykazach lub zleceniach. Pracownicy nie znajdujący się na wykazach winni niezwłocznie po godzinach pracy opuścić pomieszczenia Biura. 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</w:pPr>
      <w:r>
        <w:rPr>
          <w:b/>
          <w:bCs/>
        </w:rPr>
        <w:t>Pracownik Ochrony zobowiązany jest ściśle przestrzegać obowiązku  rejestrowania osób przebywających w budynku Biura po godzinach pracy</w:t>
      </w:r>
      <w:r>
        <w:t>.</w:t>
      </w:r>
    </w:p>
    <w:p w:rsidR="00CD015F" w:rsidRDefault="00CD015F" w:rsidP="00CD015F">
      <w:pPr>
        <w:spacing w:line="120" w:lineRule="atLeast"/>
        <w:jc w:val="both"/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  <w:r>
        <w:t xml:space="preserve">O wszystkich nieprawidłowościach w tym zakresie należy w dniu następnym zameldować Dyrektorowi Biura lub osobie go zastępującej oraz zaistniałe fakty wpisać do dziennika zmiany. </w:t>
      </w: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  <w:r>
        <w:t xml:space="preserve">W budynku Biura  obowiązują następujące rodzaje dokumentów usprawniających kontrolę ruchu osobowo-materiałowego, uprawniających do wstępu i przebywania na terenie Biura oraz do wynoszenia materiałów i przedmiotów: </w:t>
      </w:r>
    </w:p>
    <w:p w:rsidR="00CD015F" w:rsidRDefault="00CD015F" w:rsidP="00CD015F">
      <w:pPr>
        <w:numPr>
          <w:ilvl w:val="0"/>
          <w:numId w:val="10"/>
        </w:numPr>
        <w:spacing w:line="120" w:lineRule="atLeast"/>
        <w:jc w:val="both"/>
        <w:rPr>
          <w:kern w:val="20"/>
        </w:rPr>
      </w:pPr>
      <w:r>
        <w:t xml:space="preserve">Zlecenia lub wykazy imienne dla osób nie zatrudnionych i pracowników Biura uprawniające do jednorazowego wstępu i przebywania w wyznaczonym rejonie Biura i w określonym czasie, </w:t>
      </w:r>
    </w:p>
    <w:p w:rsidR="00CD015F" w:rsidRDefault="00CD015F" w:rsidP="00CD015F">
      <w:pPr>
        <w:numPr>
          <w:ilvl w:val="0"/>
          <w:numId w:val="12"/>
        </w:numPr>
        <w:spacing w:line="120" w:lineRule="atLeast"/>
        <w:rPr>
          <w:kern w:val="20"/>
        </w:rPr>
      </w:pPr>
      <w:r>
        <w:t>Przepustki materiałowe uprawniające do jednorazowego wyniesienia z Biura przedmiotów lub materiałów.</w:t>
      </w: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  <w:r>
        <w:t>Oryginał przepustki materiałowej otrzymuje osoba upoważniona do wyniesienia przedmiotów  i pozostawia ją pracownikowi ochrony. Pracownik ochrony dokonuje stosownych adnotacji i składa do akt, które przechowywane są w pomieszczeniu ochrony, zaś kopia pozostaje w aktach Biura.</w:t>
      </w:r>
    </w:p>
    <w:p w:rsidR="00CD015F" w:rsidRDefault="00CD015F" w:rsidP="00CD015F">
      <w:pPr>
        <w:spacing w:line="120" w:lineRule="atLeast"/>
        <w:rPr>
          <w:kern w:val="20"/>
        </w:rPr>
      </w:pPr>
      <w:r>
        <w:t xml:space="preserve">Do podpisania w/w dokumentów uprawniony jest Dyrektor Biura, osoba go zastępująca lub przez niego upoważniona.  </w:t>
      </w:r>
    </w:p>
    <w:p w:rsidR="00CD015F" w:rsidRDefault="00CD015F" w:rsidP="00CD015F">
      <w:pPr>
        <w:spacing w:line="120" w:lineRule="atLeast"/>
        <w:rPr>
          <w:b/>
          <w:kern w:val="20"/>
          <w:u w:val="single"/>
        </w:rPr>
      </w:pPr>
    </w:p>
    <w:p w:rsidR="00CD015F" w:rsidRDefault="00CD015F" w:rsidP="00CD015F">
      <w:pPr>
        <w:spacing w:line="120" w:lineRule="atLeast"/>
        <w:rPr>
          <w:kern w:val="20"/>
          <w:u w:val="single"/>
        </w:rPr>
      </w:pPr>
      <w:r>
        <w:rPr>
          <w:b/>
          <w:u w:val="single"/>
        </w:rPr>
        <w:t>Uwaga:</w:t>
      </w:r>
      <w:r>
        <w:rPr>
          <w:u w:val="single"/>
        </w:rPr>
        <w:t xml:space="preserve"> dopuszcza się wystawianie zleceń okresowych dla osób (firm) wykonujących stałe usługi dla Biura np. sprzątanie, konserwację urządzeń.</w:t>
      </w:r>
    </w:p>
    <w:p w:rsidR="00CD015F" w:rsidRDefault="00CD015F" w:rsidP="00CD015F">
      <w:pPr>
        <w:spacing w:line="120" w:lineRule="atLeast"/>
        <w:ind w:left="360"/>
        <w:rPr>
          <w:kern w:val="20"/>
        </w:rPr>
      </w:pPr>
    </w:p>
    <w:p w:rsidR="00CD015F" w:rsidRDefault="00CD015F" w:rsidP="00CD015F">
      <w:pPr>
        <w:pStyle w:val="Tekstpodstawowy3"/>
        <w:jc w:val="left"/>
      </w:pPr>
      <w:r>
        <w:t xml:space="preserve">Prawo wstępu i przebywania na terenie Biura poza godzinami pracy za okazaniem wyłącznie legitymacji służbowej  lub dowodu osobistego, w przypadku pracowników Biura, posiadają: </w:t>
      </w:r>
    </w:p>
    <w:p w:rsidR="00CD015F" w:rsidRDefault="00CD015F" w:rsidP="00CD015F">
      <w:pPr>
        <w:pStyle w:val="Tekstpodstawowy3"/>
        <w:jc w:val="left"/>
      </w:pPr>
      <w:r>
        <w:t xml:space="preserve">Prezydent Miasta Stołecznego Warszawy, jego Zastępcy, Burmistrz Dzielnicy i jego Zastępcy, Dyrektor Biura, kierownicy wydziałów Biura. </w:t>
      </w:r>
    </w:p>
    <w:p w:rsidR="00CD015F" w:rsidRDefault="00CD015F" w:rsidP="00CD015F">
      <w:pPr>
        <w:pStyle w:val="Tekstpodstawowy3"/>
        <w:jc w:val="left"/>
      </w:pPr>
      <w:r>
        <w:t>Prawo wstępu za okazaniem legitymacji służbowej celem przeprowadzenia kontroli służby pracowników ochrony, w dowolnym czasie posiadają: Dyrektor Biura Ochrony Urzędu m. st. Warszawy, jego zastępcy, naczelnik Wydziału ochrony osób i mienia oraz pracownik Delegatury Biura Ochrony w Dzielnicy Praga Południe. Dla tych pracowników Dyrektor Biura  winien sporządzić imienny wykaz i umieścić w pomieszczeniu ochrony obiektu.</w:t>
      </w:r>
    </w:p>
    <w:p w:rsidR="00CD015F" w:rsidRDefault="00CD015F" w:rsidP="00CD015F">
      <w:pPr>
        <w:pStyle w:val="Tekstpodstawowy3"/>
        <w:jc w:val="left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  <w:r>
        <w:t xml:space="preserve">Prawo wejścia na teren Biura, za okazaniem legitymacji służbowej posiadają także wezwani: </w:t>
      </w:r>
    </w:p>
    <w:p w:rsidR="00CD015F" w:rsidRDefault="00CD015F" w:rsidP="00CD015F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lastRenderedPageBreak/>
        <w:t xml:space="preserve">Funkcjonariusze Policji do zaistniałego zdarzenia (napadu, włamania, kradzieży, itp.), </w:t>
      </w:r>
    </w:p>
    <w:p w:rsidR="00CD015F" w:rsidRDefault="00CD015F" w:rsidP="00CD015F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 xml:space="preserve">Strażacy  Państwowej Straży Pożarnej do zaistniałego pożaru, </w:t>
      </w:r>
    </w:p>
    <w:p w:rsidR="00CD015F" w:rsidRDefault="00CD015F" w:rsidP="00CD015F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 xml:space="preserve">Lekarze Pogotowia Ratunkowego do zaistniałego wypadku lub w związku z nagłą chorobą zaistniałą na terenie Biura, </w:t>
      </w:r>
    </w:p>
    <w:p w:rsidR="00CD015F" w:rsidRDefault="00CD015F" w:rsidP="00CD015F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Pracownicy Pogotowia Energetycznego, Gazowego, Wodno-Kanalizacyjnego wezwani do awarii,</w:t>
      </w:r>
    </w:p>
    <w:p w:rsidR="00CD015F" w:rsidRDefault="00CD015F" w:rsidP="00CD015F">
      <w:pPr>
        <w:numPr>
          <w:ilvl w:val="0"/>
          <w:numId w:val="16"/>
        </w:numPr>
        <w:spacing w:line="120" w:lineRule="atLeast"/>
        <w:jc w:val="both"/>
        <w:rPr>
          <w:kern w:val="20"/>
        </w:rPr>
      </w:pPr>
      <w:r>
        <w:t>Funkcjonariusze Straży Miejskiej wezwani do interwencji.</w:t>
      </w:r>
    </w:p>
    <w:p w:rsidR="00CD015F" w:rsidRDefault="00CD015F" w:rsidP="00CD015F">
      <w:pPr>
        <w:pStyle w:val="Nagwek"/>
        <w:tabs>
          <w:tab w:val="left" w:pos="708"/>
        </w:tabs>
        <w:spacing w:line="120" w:lineRule="atLeast"/>
        <w:jc w:val="both"/>
      </w:pPr>
    </w:p>
    <w:p w:rsidR="00CD015F" w:rsidRDefault="00CD015F" w:rsidP="00CD015F">
      <w:pPr>
        <w:pStyle w:val="Tekstpodstawowy3"/>
      </w:pPr>
      <w:r>
        <w:t>Niezależnie od dokumentów wymienionych w niniejszej instrukcji prawo wstępu w godzinach pracy do wybranych pomieszczeń posiadają na podstawie legitymacji służbowych i stosownego upoważnienia inspektorzy: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 xml:space="preserve">Najwyższej Izby Kontroli, 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 xml:space="preserve">Państwowej Inspekcji Pracy, 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>Państwowej Inspekcji Sanitarnej,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>Generalnego Inspektora Ochrony Danych Osobowych,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>Dozoru Technicznego i Budowlanego,</w:t>
      </w:r>
    </w:p>
    <w:p w:rsidR="00CD015F" w:rsidRDefault="00CD015F" w:rsidP="00CD015F">
      <w:pPr>
        <w:pStyle w:val="Tekstpodstawowy3"/>
        <w:numPr>
          <w:ilvl w:val="0"/>
          <w:numId w:val="18"/>
        </w:numPr>
      </w:pPr>
      <w:r>
        <w:t>Agencji Bezpieczeństwa Wewnętrznego</w:t>
      </w:r>
    </w:p>
    <w:p w:rsidR="00CD015F" w:rsidRDefault="00CD015F" w:rsidP="00CD015F">
      <w:pPr>
        <w:pStyle w:val="Tekstpodstawowy3"/>
      </w:pPr>
      <w:r>
        <w:t xml:space="preserve">w zakresie niezbędnym do wykonania czynności służbowych po otrzymaniu pisemnego lub ustnego zezwolenia Dyrektora Biura z zachowaniem zasad określonych w niniejszej instrukcji. </w:t>
      </w: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  <w:r>
        <w:t>Pracownicy ochrony wpuszczają osoby wyżej wymienione po uprzednim powiadomieniu Dyrektora Biura lub osobę zastępującą.</w:t>
      </w:r>
    </w:p>
    <w:p w:rsidR="00CD015F" w:rsidRDefault="00CD015F" w:rsidP="00CD015F">
      <w:pPr>
        <w:spacing w:line="120" w:lineRule="atLeast"/>
        <w:jc w:val="both"/>
        <w:rPr>
          <w:b/>
          <w:kern w:val="20"/>
        </w:rPr>
      </w:pPr>
      <w:r>
        <w:rPr>
          <w:b/>
        </w:rPr>
        <w:t>Osoby wykonujące zadania służbowe poruszają się w obiekcie w towarzystwie upoważnionych przedstawicieli kontrolowanych komórek organizacyjnych.</w:t>
      </w: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jc w:val="both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CD015F" w:rsidRDefault="00CD015F" w:rsidP="00CD015F">
      <w:pPr>
        <w:spacing w:line="120" w:lineRule="atLeast"/>
        <w:rPr>
          <w:kern w:val="20"/>
        </w:rPr>
      </w:pPr>
    </w:p>
    <w:p w:rsidR="00E01039" w:rsidRDefault="00E01039">
      <w:pPr>
        <w:spacing w:line="120" w:lineRule="atLeast"/>
        <w:rPr>
          <w:kern w:val="20"/>
        </w:rPr>
      </w:pPr>
    </w:p>
    <w:p w:rsidR="00E01039" w:rsidRDefault="00E01039">
      <w:pPr>
        <w:spacing w:line="120" w:lineRule="atLeast"/>
        <w:rPr>
          <w:kern w:val="20"/>
        </w:rPr>
      </w:pPr>
    </w:p>
    <w:p w:rsidR="00E01039" w:rsidRDefault="00E01039">
      <w:pPr>
        <w:spacing w:line="120" w:lineRule="atLeast"/>
        <w:rPr>
          <w:kern w:val="20"/>
        </w:rPr>
      </w:pPr>
    </w:p>
    <w:p w:rsidR="00E7123D" w:rsidRDefault="00E7123D">
      <w:pPr>
        <w:pStyle w:val="Nagwek7"/>
        <w:rPr>
          <w:kern w:val="20"/>
        </w:rPr>
      </w:pPr>
    </w:p>
    <w:p w:rsidR="00E7123D" w:rsidRDefault="00E7123D">
      <w:pPr>
        <w:pStyle w:val="Nagwek7"/>
        <w:rPr>
          <w:i/>
          <w:iCs/>
          <w:kern w:val="20"/>
        </w:rPr>
      </w:pPr>
      <w:r>
        <w:rPr>
          <w:kern w:val="20"/>
        </w:rPr>
        <w:t xml:space="preserve">ZLECENIE IMIENNE     </w:t>
      </w:r>
      <w:r>
        <w:rPr>
          <w:i/>
          <w:iCs/>
          <w:kern w:val="20"/>
        </w:rPr>
        <w:t>WZÓR</w:t>
      </w: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ind w:right="449"/>
        <w:jc w:val="both"/>
        <w:rPr>
          <w:kern w:val="20"/>
        </w:rPr>
      </w:pPr>
    </w:p>
    <w:p w:rsidR="00E7123D" w:rsidRDefault="00E7123D">
      <w:pPr>
        <w:ind w:right="449"/>
        <w:jc w:val="both"/>
        <w:rPr>
          <w:kern w:val="20"/>
        </w:rPr>
      </w:pPr>
    </w:p>
    <w:p w:rsidR="00E7123D" w:rsidRDefault="00E7123D">
      <w:pPr>
        <w:ind w:right="449"/>
        <w:jc w:val="both"/>
        <w:rPr>
          <w:kern w:val="20"/>
        </w:rPr>
      </w:pPr>
    </w:p>
    <w:p w:rsidR="00E7123D" w:rsidRDefault="00E7123D">
      <w:pPr>
        <w:ind w:right="449"/>
        <w:jc w:val="both"/>
        <w:rPr>
          <w:kern w:val="20"/>
        </w:rPr>
      </w:pPr>
    </w:p>
    <w:p w:rsidR="00E7123D" w:rsidRDefault="00E7123D">
      <w:pPr>
        <w:ind w:right="449"/>
        <w:jc w:val="both"/>
        <w:rPr>
          <w:kern w:val="20"/>
        </w:rPr>
      </w:pPr>
    </w:p>
    <w:p w:rsidR="00E7123D" w:rsidRDefault="00E7123D">
      <w:pPr>
        <w:ind w:left="1416" w:right="449"/>
        <w:jc w:val="both"/>
        <w:rPr>
          <w:kern w:val="20"/>
        </w:rPr>
      </w:pPr>
    </w:p>
    <w:p w:rsidR="00E7123D" w:rsidRDefault="00E7123D">
      <w:pPr>
        <w:ind w:left="1416" w:right="449"/>
        <w:jc w:val="both"/>
        <w:rPr>
          <w:kern w:val="20"/>
        </w:rPr>
      </w:pPr>
    </w:p>
    <w:p w:rsidR="00E7123D" w:rsidRDefault="00E7123D">
      <w:pPr>
        <w:pStyle w:val="Tekstpodstawowy"/>
        <w:ind w:left="2832" w:firstLine="708"/>
        <w:jc w:val="both"/>
      </w:pPr>
      <w:r>
        <w:t>Warszawa, dnia..........................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2124" w:firstLine="708"/>
        <w:jc w:val="both"/>
        <w:rPr>
          <w:kern w:val="20"/>
        </w:rPr>
      </w:pPr>
      <w:r>
        <w:rPr>
          <w:b/>
        </w:rPr>
        <w:t>ZLECENIE IMIENNE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pStyle w:val="Tekstpodstawowywcity"/>
        <w:ind w:left="1416" w:right="269"/>
        <w:jc w:val="both"/>
      </w:pPr>
      <w:r>
        <w:t>Upoważniam pana, panią...............................................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 w:right="449"/>
        <w:jc w:val="both"/>
        <w:rPr>
          <w:kern w:val="20"/>
        </w:rPr>
      </w:pPr>
      <w:r>
        <w:t>.......................................................................................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Legitymującą się dowodem osobistym nr.....................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wydanym przez.............................................................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tabs>
          <w:tab w:val="left" w:pos="1005"/>
        </w:tabs>
        <w:ind w:left="1416"/>
        <w:jc w:val="both"/>
        <w:rPr>
          <w:kern w:val="20"/>
        </w:rPr>
      </w:pPr>
      <w:r>
        <w:t xml:space="preserve">do wejścia – pozostania na terenie </w:t>
      </w:r>
      <w:r w:rsidR="009F49FD">
        <w:t>Biura</w:t>
      </w:r>
      <w:r>
        <w:t xml:space="preserve"> – do</w:t>
      </w:r>
    </w:p>
    <w:p w:rsidR="00E7123D" w:rsidRDefault="00E7123D">
      <w:pPr>
        <w:tabs>
          <w:tab w:val="left" w:pos="1005"/>
        </w:tabs>
        <w:ind w:left="1416"/>
        <w:jc w:val="both"/>
        <w:rPr>
          <w:kern w:val="20"/>
        </w:rPr>
      </w:pPr>
    </w:p>
    <w:p w:rsidR="00E7123D" w:rsidRDefault="00E7123D">
      <w:pPr>
        <w:tabs>
          <w:tab w:val="left" w:pos="1005"/>
        </w:tabs>
        <w:ind w:left="1416" w:right="-91"/>
        <w:jc w:val="both"/>
        <w:rPr>
          <w:kern w:val="20"/>
        </w:rPr>
      </w:pPr>
      <w:r>
        <w:t>pomieszczenia służbowego nr......................................</w:t>
      </w:r>
    </w:p>
    <w:p w:rsidR="00E7123D" w:rsidRDefault="00E7123D">
      <w:pPr>
        <w:tabs>
          <w:tab w:val="left" w:pos="1005"/>
        </w:tabs>
        <w:ind w:left="1416" w:right="-91"/>
        <w:jc w:val="both"/>
        <w:rPr>
          <w:kern w:val="20"/>
        </w:rPr>
      </w:pPr>
    </w:p>
    <w:p w:rsidR="00E7123D" w:rsidRDefault="00E7123D">
      <w:pPr>
        <w:tabs>
          <w:tab w:val="left" w:pos="1005"/>
        </w:tabs>
        <w:ind w:left="1416" w:right="449"/>
        <w:jc w:val="both"/>
        <w:rPr>
          <w:kern w:val="20"/>
        </w:rPr>
      </w:pPr>
      <w:r>
        <w:t>......................................................................................</w:t>
      </w:r>
    </w:p>
    <w:p w:rsidR="00E7123D" w:rsidRDefault="00E7123D">
      <w:pPr>
        <w:tabs>
          <w:tab w:val="left" w:pos="1005"/>
        </w:tabs>
        <w:ind w:left="1416" w:right="-91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w celu............................................................................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......................................................................................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zlecenie jest ważne w dniu...........................................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  <w:r>
        <w:t>w godz. ........................................</w:t>
      </w: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jc w:val="both"/>
        <w:rPr>
          <w:kern w:val="20"/>
        </w:rPr>
      </w:pPr>
    </w:p>
    <w:p w:rsidR="00E7123D" w:rsidRDefault="00E7123D">
      <w:pPr>
        <w:ind w:left="1416"/>
        <w:jc w:val="both"/>
        <w:rPr>
          <w:kern w:val="20"/>
        </w:rPr>
      </w:pPr>
    </w:p>
    <w:p w:rsidR="00E7123D" w:rsidRDefault="00E7123D">
      <w:pPr>
        <w:pStyle w:val="Tekstpodstawowy3"/>
        <w:spacing w:line="240" w:lineRule="auto"/>
        <w:ind w:left="2832" w:firstLine="708"/>
        <w:rPr>
          <w:kern w:val="20"/>
        </w:rPr>
      </w:pPr>
      <w:r>
        <w:rPr>
          <w:kern w:val="20"/>
        </w:rPr>
        <w:t>.....................................................</w:t>
      </w:r>
    </w:p>
    <w:p w:rsidR="00E7123D" w:rsidRDefault="00E7123D">
      <w:pPr>
        <w:spacing w:line="120" w:lineRule="atLeast"/>
        <w:ind w:left="3540"/>
        <w:jc w:val="both"/>
        <w:rPr>
          <w:kern w:val="20"/>
          <w:sz w:val="16"/>
        </w:rPr>
      </w:pPr>
      <w:r>
        <w:rPr>
          <w:sz w:val="16"/>
        </w:rPr>
        <w:t xml:space="preserve">       /podpis i pieczątka osoby upoważnionej/</w:t>
      </w: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pStyle w:val="Nagwek7"/>
        <w:rPr>
          <w:i/>
          <w:iCs/>
          <w:kern w:val="20"/>
        </w:rPr>
      </w:pPr>
      <w:r>
        <w:rPr>
          <w:kern w:val="20"/>
        </w:rPr>
        <w:lastRenderedPageBreak/>
        <w:t xml:space="preserve">WYKAZ IMIENNY    </w:t>
      </w:r>
      <w:r>
        <w:rPr>
          <w:i/>
          <w:iCs/>
          <w:kern w:val="20"/>
        </w:rPr>
        <w:t>WZÓR</w:t>
      </w: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>
      <w:pPr>
        <w:ind w:left="2832" w:firstLine="708"/>
        <w:rPr>
          <w:kern w:val="20"/>
        </w:rPr>
      </w:pPr>
      <w:r>
        <w:rPr>
          <w:b/>
        </w:rPr>
        <w:t>WYKAZ</w:t>
      </w:r>
      <w:r w:rsidR="00DC2488">
        <w:rPr>
          <w:b/>
        </w:rPr>
        <w:t xml:space="preserve"> </w:t>
      </w:r>
      <w:r>
        <w:rPr>
          <w:b/>
        </w:rPr>
        <w:t xml:space="preserve"> IMIENNY</w:t>
      </w:r>
      <w:r>
        <w:t xml:space="preserve">          </w:t>
      </w:r>
    </w:p>
    <w:p w:rsidR="00E7123D" w:rsidRDefault="00E7123D">
      <w:pPr>
        <w:rPr>
          <w:kern w:val="20"/>
        </w:rPr>
      </w:pPr>
    </w:p>
    <w:p w:rsidR="00E7123D" w:rsidRDefault="00E7123D">
      <w:pPr>
        <w:pStyle w:val="Tekstpodstawowy3"/>
        <w:ind w:left="2484" w:firstLine="348"/>
      </w:pPr>
      <w:r>
        <w:t xml:space="preserve">osób uprawnionych do wstępu </w:t>
      </w:r>
    </w:p>
    <w:p w:rsidR="00E7123D" w:rsidRDefault="00E7123D">
      <w:pPr>
        <w:ind w:left="2124" w:firstLine="708"/>
        <w:rPr>
          <w:b/>
        </w:rPr>
      </w:pPr>
      <w:r>
        <w:t xml:space="preserve">i przebywania w </w:t>
      </w:r>
      <w:r w:rsidR="009F49FD">
        <w:t>Biurze</w:t>
      </w:r>
      <w:r>
        <w:rPr>
          <w:kern w:val="20"/>
        </w:rPr>
        <w:t xml:space="preserve"> </w:t>
      </w:r>
      <w:r>
        <w:t>w terminie</w:t>
      </w:r>
      <w:r>
        <w:rPr>
          <w:b/>
        </w:rPr>
        <w:t xml:space="preserve"> </w:t>
      </w:r>
    </w:p>
    <w:p w:rsidR="00E7123D" w:rsidRDefault="00E7123D">
      <w:pPr>
        <w:ind w:left="2124" w:firstLine="708"/>
        <w:rPr>
          <w:b/>
          <w:kern w:val="20"/>
        </w:rPr>
      </w:pPr>
      <w:r>
        <w:rPr>
          <w:b/>
        </w:rPr>
        <w:t>od dnia................................................</w:t>
      </w:r>
    </w:p>
    <w:p w:rsidR="00E7123D" w:rsidRDefault="00E7123D">
      <w:pPr>
        <w:ind w:left="2124" w:firstLine="708"/>
        <w:rPr>
          <w:b/>
          <w:kern w:val="20"/>
        </w:rPr>
      </w:pPr>
      <w:r>
        <w:rPr>
          <w:b/>
        </w:rPr>
        <w:t>do dnia................................................</w:t>
      </w:r>
    </w:p>
    <w:p w:rsidR="00E7123D" w:rsidRDefault="00E7123D">
      <w:pPr>
        <w:rPr>
          <w:b/>
          <w:kern w:val="20"/>
        </w:rPr>
      </w:pPr>
    </w:p>
    <w:p w:rsidR="00E7123D" w:rsidRDefault="00E7123D">
      <w:pPr>
        <w:ind w:left="2124"/>
        <w:rPr>
          <w:b/>
          <w:kern w:val="20"/>
          <w:sz w:val="20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600"/>
        <w:gridCol w:w="1161"/>
        <w:gridCol w:w="1342"/>
        <w:gridCol w:w="1242"/>
      </w:tblGrid>
      <w:tr w:rsidR="00E7123D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ind w:right="-5999"/>
              <w:rPr>
                <w:b/>
                <w:kern w:val="20"/>
              </w:rPr>
            </w:pP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L.p.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1"/>
            </w:pPr>
            <w:r>
              <w:t xml:space="preserve">     </w:t>
            </w:r>
          </w:p>
          <w:p w:rsidR="00E7123D" w:rsidRDefault="00E7123D">
            <w:pPr>
              <w:pStyle w:val="Nagwek2"/>
            </w:pPr>
            <w:r>
              <w:t>Nazwisko i imię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2"/>
            </w:pPr>
            <w:r>
              <w:t>Stanowisko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Służbowe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2"/>
            </w:pPr>
            <w:r>
              <w:t>Miejsce pracy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Dział pracy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  Pokój nr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2"/>
              <w:ind w:left="-70" w:hanging="180"/>
            </w:pPr>
            <w:r>
              <w:t xml:space="preserve">G  Godz. pracy  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b/>
                <w:sz w:val="20"/>
              </w:rPr>
              <w:t>od - do</w:t>
            </w: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</w:rPr>
              <w:t>1.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sz w:val="20"/>
              </w:rPr>
              <w:t>2.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3.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4.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5.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6.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7.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8.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9.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12.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</w:tbl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pStyle w:val="Tekstpodstawowy3"/>
        <w:spacing w:line="240" w:lineRule="auto"/>
        <w:ind w:left="2832" w:firstLine="708"/>
        <w:rPr>
          <w:kern w:val="20"/>
        </w:rPr>
      </w:pPr>
      <w:r>
        <w:rPr>
          <w:kern w:val="20"/>
        </w:rPr>
        <w:t>.....................................................</w:t>
      </w:r>
    </w:p>
    <w:p w:rsidR="00E7123D" w:rsidRDefault="00E7123D">
      <w:pPr>
        <w:spacing w:line="120" w:lineRule="atLeast"/>
        <w:ind w:left="3540"/>
        <w:jc w:val="both"/>
        <w:rPr>
          <w:kern w:val="20"/>
          <w:sz w:val="16"/>
        </w:rPr>
      </w:pPr>
      <w:r>
        <w:rPr>
          <w:sz w:val="16"/>
        </w:rPr>
        <w:t xml:space="preserve">       /podpis i pieczątka osoby upoważnionej/</w:t>
      </w: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DC2488" w:rsidRDefault="00DC2488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pStyle w:val="Nagwek7"/>
        <w:rPr>
          <w:kern w:val="20"/>
        </w:rPr>
      </w:pPr>
      <w:r>
        <w:rPr>
          <w:kern w:val="20"/>
        </w:rPr>
        <w:lastRenderedPageBreak/>
        <w:t xml:space="preserve">PRZEPUSTKA MATERIAŁOWA    </w:t>
      </w:r>
      <w:r>
        <w:rPr>
          <w:i/>
          <w:iCs/>
          <w:kern w:val="20"/>
        </w:rPr>
        <w:t>WZÓR</w:t>
      </w: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spacing w:line="120" w:lineRule="atLeast"/>
        <w:rPr>
          <w:kern w:val="20"/>
        </w:rPr>
      </w:pPr>
    </w:p>
    <w:p w:rsidR="00E7123D" w:rsidRDefault="00E7123D">
      <w:pPr>
        <w:ind w:left="2124"/>
        <w:rPr>
          <w:b/>
          <w:kern w:val="20"/>
        </w:rPr>
      </w:pPr>
      <w:r>
        <w:rPr>
          <w:sz w:val="20"/>
        </w:rPr>
        <w:t xml:space="preserve">Dnia.............. 20..... roku   </w:t>
      </w:r>
      <w:r>
        <w:rPr>
          <w:b/>
        </w:rPr>
        <w:t xml:space="preserve">            </w:t>
      </w:r>
    </w:p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ind w:left="2124"/>
        <w:rPr>
          <w:b/>
          <w:kern w:val="20"/>
        </w:rPr>
      </w:pPr>
      <w:r>
        <w:rPr>
          <w:b/>
        </w:rPr>
        <w:t xml:space="preserve">           PRZEPUSTKA MATERIAŁOWA nr........</w:t>
      </w:r>
    </w:p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ind w:left="2124"/>
        <w:rPr>
          <w:kern w:val="20"/>
        </w:rPr>
      </w:pPr>
      <w:r>
        <w:t>Zezwala się Pani/ Panu............................................................ legitymującej/legitymującego się dowodem osobistym</w:t>
      </w:r>
    </w:p>
    <w:p w:rsidR="00E7123D" w:rsidRDefault="00E7123D">
      <w:pPr>
        <w:ind w:left="2124"/>
        <w:rPr>
          <w:kern w:val="20"/>
        </w:rPr>
      </w:pPr>
      <w:r>
        <w:t>nr...........................................na wywiezienie –wyniesienie w dniu.......................................w godz. od............ do...............</w:t>
      </w:r>
    </w:p>
    <w:p w:rsidR="00E7123D" w:rsidRDefault="00E7123D">
      <w:pPr>
        <w:ind w:left="2124"/>
        <w:rPr>
          <w:b/>
          <w:kern w:val="20"/>
        </w:rPr>
      </w:pPr>
      <w:r>
        <w:t>następujących przedmiotów, materiałów:</w:t>
      </w:r>
    </w:p>
    <w:p w:rsidR="00E7123D" w:rsidRDefault="00E7123D">
      <w:pPr>
        <w:ind w:left="2124"/>
        <w:rPr>
          <w:b/>
          <w:kern w:val="20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684"/>
        <w:gridCol w:w="1007"/>
        <w:gridCol w:w="962"/>
        <w:gridCol w:w="960"/>
        <w:gridCol w:w="958"/>
      </w:tblGrid>
      <w:tr w:rsidR="00E7123D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ind w:right="-5723"/>
              <w:rPr>
                <w:b/>
                <w:kern w:val="20"/>
                <w:sz w:val="20"/>
              </w:rPr>
            </w:pP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l. p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2"/>
            </w:pPr>
            <w:r>
              <w:t>Nazwa materiału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 / przedmiot /</w:t>
            </w:r>
          </w:p>
          <w:p w:rsidR="00E7123D" w:rsidRDefault="00E7123D">
            <w:pPr>
              <w:rPr>
                <w:kern w:val="20"/>
                <w:sz w:val="2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pStyle w:val="Nagwek2"/>
            </w:pPr>
            <w:r>
              <w:t>Jednostka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  Miary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</w:p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 Ilość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Opakowanie</w:t>
            </w:r>
          </w:p>
        </w:tc>
      </w:tr>
      <w:tr w:rsidR="00E7123D">
        <w:tblPrEx>
          <w:tblCellMar>
            <w:top w:w="0" w:type="dxa"/>
            <w:bottom w:w="0" w:type="dxa"/>
          </w:tblCellMar>
        </w:tblPrEx>
        <w:trPr>
          <w:cantSplit/>
          <w:trHeight w:val="249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3D" w:rsidRDefault="00E7123D">
            <w:pPr>
              <w:rPr>
                <w:b/>
                <w:kern w:val="20"/>
                <w:sz w:val="20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3D" w:rsidRDefault="00E7123D">
            <w:pPr>
              <w:rPr>
                <w:kern w:val="20"/>
                <w:sz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3D" w:rsidRDefault="00E7123D">
            <w:pPr>
              <w:rPr>
                <w:b/>
                <w:kern w:val="20"/>
                <w:sz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3D" w:rsidRDefault="00E7123D">
            <w:pPr>
              <w:rPr>
                <w:b/>
                <w:kern w:val="20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Typ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</w:tr>
      <w:tr w:rsidR="00E7123D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  <w:sz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  <w:tr w:rsidR="00E7123D">
        <w:tblPrEx>
          <w:tblCellMar>
            <w:top w:w="0" w:type="dxa"/>
            <w:bottom w:w="0" w:type="dxa"/>
          </w:tblCellMar>
        </w:tblPrEx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3D" w:rsidRDefault="00E7123D">
            <w:pPr>
              <w:rPr>
                <w:b/>
                <w:kern w:val="20"/>
              </w:rPr>
            </w:pPr>
          </w:p>
        </w:tc>
      </w:tr>
    </w:tbl>
    <w:p w:rsidR="00E7123D" w:rsidRDefault="00E7123D">
      <w:pPr>
        <w:ind w:left="4248"/>
        <w:rPr>
          <w:b/>
          <w:kern w:val="20"/>
        </w:rPr>
      </w:pPr>
    </w:p>
    <w:p w:rsidR="00E7123D" w:rsidRDefault="00E7123D">
      <w:pPr>
        <w:pStyle w:val="Nagwek3"/>
      </w:pPr>
      <w:r>
        <w:t>Adnotacje Służby Ochronnej</w:t>
      </w:r>
    </w:p>
    <w:p w:rsidR="00E7123D" w:rsidRDefault="00E7123D">
      <w:pPr>
        <w:ind w:left="2124"/>
        <w:rPr>
          <w:kern w:val="20"/>
          <w:sz w:val="20"/>
        </w:rPr>
      </w:pPr>
      <w:r>
        <w:rPr>
          <w:sz w:val="20"/>
        </w:rPr>
        <w:t>Kontrolę przeprowadził</w:t>
      </w:r>
    </w:p>
    <w:p w:rsidR="00E7123D" w:rsidRDefault="00E7123D">
      <w:pPr>
        <w:ind w:left="2124"/>
        <w:rPr>
          <w:kern w:val="20"/>
          <w:sz w:val="20"/>
        </w:rPr>
      </w:pPr>
      <w:r>
        <w:rPr>
          <w:sz w:val="20"/>
        </w:rPr>
        <w:t>Dnia................ godz. ............</w:t>
      </w:r>
    </w:p>
    <w:p w:rsidR="00E7123D" w:rsidRDefault="00E7123D">
      <w:pPr>
        <w:ind w:left="2124"/>
        <w:rPr>
          <w:b/>
          <w:kern w:val="20"/>
        </w:rPr>
      </w:pPr>
    </w:p>
    <w:p w:rsidR="00E7123D" w:rsidRDefault="00E7123D">
      <w:pPr>
        <w:ind w:left="2124"/>
        <w:rPr>
          <w:kern w:val="20"/>
          <w:sz w:val="20"/>
        </w:rPr>
      </w:pPr>
      <w:r>
        <w:rPr>
          <w:sz w:val="20"/>
        </w:rPr>
        <w:t>..............................................</w:t>
      </w:r>
    </w:p>
    <w:p w:rsidR="00E7123D" w:rsidRDefault="00E7123D">
      <w:pPr>
        <w:ind w:left="2124"/>
        <w:rPr>
          <w:kern w:val="20"/>
          <w:sz w:val="20"/>
        </w:rPr>
      </w:pPr>
    </w:p>
    <w:p w:rsidR="00E7123D" w:rsidRDefault="00E7123D">
      <w:pPr>
        <w:ind w:left="2124"/>
        <w:rPr>
          <w:kern w:val="20"/>
          <w:sz w:val="20"/>
        </w:rPr>
      </w:pPr>
      <w:r>
        <w:rPr>
          <w:sz w:val="20"/>
        </w:rPr>
        <w:t xml:space="preserve">                                                </w:t>
      </w:r>
    </w:p>
    <w:p w:rsidR="00E7123D" w:rsidRDefault="00E7123D">
      <w:pPr>
        <w:ind w:left="4248"/>
        <w:rPr>
          <w:kern w:val="20"/>
          <w:sz w:val="20"/>
        </w:rPr>
      </w:pPr>
      <w:r>
        <w:rPr>
          <w:sz w:val="20"/>
        </w:rPr>
        <w:t xml:space="preserve">       .............................................................</w:t>
      </w:r>
    </w:p>
    <w:p w:rsidR="00E7123D" w:rsidRDefault="00E7123D">
      <w:pPr>
        <w:ind w:left="2124"/>
        <w:rPr>
          <w:kern w:val="20"/>
          <w:sz w:val="16"/>
        </w:rPr>
      </w:pPr>
      <w:r>
        <w:rPr>
          <w:sz w:val="16"/>
        </w:rPr>
        <w:t xml:space="preserve">                                                 </w:t>
      </w:r>
      <w:r>
        <w:rPr>
          <w:sz w:val="16"/>
        </w:rPr>
        <w:tab/>
        <w:t xml:space="preserve">                /podpis i pieczątka osoby upoważnionej/</w:t>
      </w:r>
    </w:p>
    <w:p w:rsidR="00E7123D" w:rsidRDefault="00E7123D">
      <w:pPr>
        <w:pStyle w:val="Nagwek7"/>
        <w:rPr>
          <w:kern w:val="20"/>
        </w:rPr>
      </w:pPr>
    </w:p>
    <w:p w:rsidR="00E7123D" w:rsidRDefault="00E7123D">
      <w:pPr>
        <w:rPr>
          <w:kern w:val="20"/>
        </w:rPr>
      </w:pPr>
    </w:p>
    <w:p w:rsidR="00E7123D" w:rsidRDefault="00E7123D"/>
    <w:p w:rsidR="00E7123D" w:rsidRDefault="00E7123D"/>
    <w:sectPr w:rsidR="00E7123D" w:rsidSect="002E3FB9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8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A48" w:rsidRDefault="00B17A48">
      <w:r>
        <w:separator/>
      </w:r>
    </w:p>
  </w:endnote>
  <w:endnote w:type="continuationSeparator" w:id="0">
    <w:p w:rsidR="00B17A48" w:rsidRDefault="00B1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09" w:rsidRDefault="00A12A09" w:rsidP="00210D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2A09" w:rsidRDefault="00A12A09" w:rsidP="00E0103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09" w:rsidRDefault="00A12A09" w:rsidP="00E01039">
    <w:pPr>
      <w:pStyle w:val="Stopka"/>
      <w:ind w:right="360"/>
    </w:pPr>
    <w:r>
      <w:rPr>
        <w:rStyle w:val="Numerstrony"/>
      </w:rPr>
      <w:tab/>
    </w:r>
    <w:r>
      <w:rPr>
        <w:rStyle w:val="Numerstrony"/>
      </w:rP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E3EAA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5E3EAA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09" w:rsidRPr="00E01039" w:rsidRDefault="00A12A09" w:rsidP="00E01039">
    <w:pPr>
      <w:pStyle w:val="Stopka"/>
    </w:pPr>
    <w:r>
      <w:rPr>
        <w:rStyle w:val="Numerstrony"/>
      </w:rPr>
      <w:tab/>
    </w:r>
    <w:r>
      <w:rPr>
        <w:rStyle w:val="Numerstron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A48" w:rsidRDefault="00B17A48">
      <w:r>
        <w:separator/>
      </w:r>
    </w:p>
  </w:footnote>
  <w:footnote w:type="continuationSeparator" w:id="0">
    <w:p w:rsidR="00B17A48" w:rsidRDefault="00B17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09" w:rsidRDefault="00A12A0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A12A09" w:rsidRDefault="00A12A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B24C9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">
    <w:nsid w:val="2843424F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2">
    <w:nsid w:val="328A1B86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">
    <w:nsid w:val="640B497E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6515223B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5">
    <w:nsid w:val="665174EF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6">
    <w:nsid w:val="675A3E29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7">
    <w:nsid w:val="6A3119FE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8">
    <w:nsid w:val="7A3F0809"/>
    <w:multiLevelType w:val="singleLevel"/>
    <w:tmpl w:val="1644AC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num w:numId="1">
    <w:abstractNumId w:val="4"/>
  </w:num>
  <w:num w:numId="2">
    <w:abstractNumId w:val="4"/>
    <w:lvlOverride w:ilvl="0"/>
  </w:num>
  <w:num w:numId="3">
    <w:abstractNumId w:val="6"/>
  </w:num>
  <w:num w:numId="4">
    <w:abstractNumId w:val="6"/>
    <w:lvlOverride w:ilvl="0"/>
  </w:num>
  <w:num w:numId="5">
    <w:abstractNumId w:val="5"/>
  </w:num>
  <w:num w:numId="6">
    <w:abstractNumId w:val="5"/>
    <w:lvlOverride w:ilvl="0"/>
  </w:num>
  <w:num w:numId="7">
    <w:abstractNumId w:val="7"/>
  </w:num>
  <w:num w:numId="8">
    <w:abstractNumId w:val="7"/>
    <w:lvlOverride w:ilvl="0"/>
  </w:num>
  <w:num w:numId="9">
    <w:abstractNumId w:val="0"/>
  </w:num>
  <w:num w:numId="10">
    <w:abstractNumId w:val="0"/>
    <w:lvlOverride w:ilvl="0"/>
  </w:num>
  <w:num w:numId="11">
    <w:abstractNumId w:val="8"/>
  </w:num>
  <w:num w:numId="12">
    <w:abstractNumId w:val="8"/>
    <w:lvlOverride w:ilvl="0"/>
  </w:num>
  <w:num w:numId="13">
    <w:abstractNumId w:val="2"/>
  </w:num>
  <w:num w:numId="14">
    <w:abstractNumId w:val="2"/>
    <w:lvlOverride w:ilvl="0"/>
  </w:num>
  <w:num w:numId="15">
    <w:abstractNumId w:val="3"/>
  </w:num>
  <w:num w:numId="16">
    <w:abstractNumId w:val="3"/>
    <w:lvlOverride w:ilvl="0"/>
  </w:num>
  <w:num w:numId="17">
    <w:abstractNumId w:val="1"/>
  </w:num>
  <w:num w:numId="18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69"/>
    <w:rsid w:val="00002B07"/>
    <w:rsid w:val="0002724D"/>
    <w:rsid w:val="00042C9D"/>
    <w:rsid w:val="000A3BDC"/>
    <w:rsid w:val="000F36AA"/>
    <w:rsid w:val="0013011B"/>
    <w:rsid w:val="001479DF"/>
    <w:rsid w:val="001727FF"/>
    <w:rsid w:val="00197622"/>
    <w:rsid w:val="001B2831"/>
    <w:rsid w:val="001D32FF"/>
    <w:rsid w:val="001E0DE7"/>
    <w:rsid w:val="00210DE9"/>
    <w:rsid w:val="002118A2"/>
    <w:rsid w:val="002521F1"/>
    <w:rsid w:val="00255599"/>
    <w:rsid w:val="00257915"/>
    <w:rsid w:val="0027547F"/>
    <w:rsid w:val="002A38DB"/>
    <w:rsid w:val="002A4652"/>
    <w:rsid w:val="002A48AD"/>
    <w:rsid w:val="002B22BE"/>
    <w:rsid w:val="002E3FB9"/>
    <w:rsid w:val="002E7A7A"/>
    <w:rsid w:val="0031028B"/>
    <w:rsid w:val="00353386"/>
    <w:rsid w:val="00427673"/>
    <w:rsid w:val="004534ED"/>
    <w:rsid w:val="004D4C96"/>
    <w:rsid w:val="004F3523"/>
    <w:rsid w:val="004F55AC"/>
    <w:rsid w:val="00506EF2"/>
    <w:rsid w:val="00513B23"/>
    <w:rsid w:val="00543F59"/>
    <w:rsid w:val="00555DEB"/>
    <w:rsid w:val="00594418"/>
    <w:rsid w:val="005A758F"/>
    <w:rsid w:val="005E3EAA"/>
    <w:rsid w:val="005E4751"/>
    <w:rsid w:val="00615034"/>
    <w:rsid w:val="00640F23"/>
    <w:rsid w:val="00680E84"/>
    <w:rsid w:val="0068339F"/>
    <w:rsid w:val="006C3BE9"/>
    <w:rsid w:val="007020B1"/>
    <w:rsid w:val="00742A6F"/>
    <w:rsid w:val="00747469"/>
    <w:rsid w:val="007579E1"/>
    <w:rsid w:val="00761D35"/>
    <w:rsid w:val="00787C65"/>
    <w:rsid w:val="007C3C6B"/>
    <w:rsid w:val="008001A8"/>
    <w:rsid w:val="00802670"/>
    <w:rsid w:val="00805CE8"/>
    <w:rsid w:val="008C263D"/>
    <w:rsid w:val="009010B2"/>
    <w:rsid w:val="009210E5"/>
    <w:rsid w:val="009B7FAD"/>
    <w:rsid w:val="009F49FD"/>
    <w:rsid w:val="00A065CC"/>
    <w:rsid w:val="00A12A09"/>
    <w:rsid w:val="00A14836"/>
    <w:rsid w:val="00AE5B5D"/>
    <w:rsid w:val="00B034C8"/>
    <w:rsid w:val="00B17A48"/>
    <w:rsid w:val="00B60406"/>
    <w:rsid w:val="00B8535C"/>
    <w:rsid w:val="00BB5835"/>
    <w:rsid w:val="00BB59AE"/>
    <w:rsid w:val="00BC5C05"/>
    <w:rsid w:val="00BC740B"/>
    <w:rsid w:val="00BF65EB"/>
    <w:rsid w:val="00C0754C"/>
    <w:rsid w:val="00C16767"/>
    <w:rsid w:val="00C51E71"/>
    <w:rsid w:val="00C52848"/>
    <w:rsid w:val="00CD015F"/>
    <w:rsid w:val="00CD0EF3"/>
    <w:rsid w:val="00CE1F2A"/>
    <w:rsid w:val="00CE55BF"/>
    <w:rsid w:val="00CF6158"/>
    <w:rsid w:val="00D1352E"/>
    <w:rsid w:val="00D66752"/>
    <w:rsid w:val="00D72576"/>
    <w:rsid w:val="00DA5BE4"/>
    <w:rsid w:val="00DC2488"/>
    <w:rsid w:val="00DC44C2"/>
    <w:rsid w:val="00E01039"/>
    <w:rsid w:val="00E12A02"/>
    <w:rsid w:val="00E7123D"/>
    <w:rsid w:val="00EA52A6"/>
    <w:rsid w:val="00EB5E09"/>
    <w:rsid w:val="00EC42E8"/>
    <w:rsid w:val="00EF1E87"/>
    <w:rsid w:val="00F0305D"/>
    <w:rsid w:val="00F11B04"/>
    <w:rsid w:val="00F2704C"/>
    <w:rsid w:val="00F42412"/>
    <w:rsid w:val="00F5276B"/>
    <w:rsid w:val="00F54647"/>
    <w:rsid w:val="00F773D5"/>
    <w:rsid w:val="00F95E7B"/>
    <w:rsid w:val="00FD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-250" w:right="-168" w:firstLine="250"/>
      <w:outlineLvl w:val="0"/>
    </w:pPr>
    <w:rPr>
      <w:rFonts w:eastAsia="Arial Unicode MS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ind w:left="2124"/>
      <w:outlineLvl w:val="2"/>
    </w:pPr>
    <w:rPr>
      <w:rFonts w:eastAsia="Arial Unicode MS"/>
      <w:b/>
      <w:kern w:val="20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rFonts w:eastAsia="Arial Unicode MS"/>
      <w:b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link w:val="Tekstpodstawowy2Znak"/>
    <w:pPr>
      <w:spacing w:line="120" w:lineRule="atLeast"/>
    </w:pPr>
    <w:rPr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kern w:val="20"/>
      <w:szCs w:val="20"/>
    </w:rPr>
  </w:style>
  <w:style w:type="paragraph" w:styleId="Tekstpodstawowy3">
    <w:name w:val="Body Text 3"/>
    <w:basedOn w:val="Normalny"/>
    <w:link w:val="Tekstpodstawowy3Znak"/>
    <w:pPr>
      <w:spacing w:line="120" w:lineRule="atLeast"/>
      <w:jc w:val="both"/>
    </w:pPr>
    <w:rPr>
      <w:szCs w:val="20"/>
    </w:rPr>
  </w:style>
  <w:style w:type="paragraph" w:styleId="Tekstpodstawowy">
    <w:name w:val="Body Text"/>
    <w:basedOn w:val="Normalny"/>
    <w:pPr>
      <w:ind w:right="89"/>
    </w:pPr>
    <w:rPr>
      <w:szCs w:val="20"/>
    </w:rPr>
  </w:style>
  <w:style w:type="paragraph" w:styleId="Tekstpodstawowywcity">
    <w:name w:val="Body Text Indent"/>
    <w:basedOn w:val="Normalny"/>
    <w:pPr>
      <w:tabs>
        <w:tab w:val="left" w:pos="5760"/>
      </w:tabs>
      <w:ind w:right="449"/>
    </w:pPr>
    <w:rPr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rsid w:val="00E01039"/>
    <w:pPr>
      <w:tabs>
        <w:tab w:val="center" w:pos="4536"/>
        <w:tab w:val="right" w:pos="9072"/>
      </w:tabs>
    </w:pPr>
  </w:style>
  <w:style w:type="character" w:customStyle="1" w:styleId="Nagwek4Znak">
    <w:name w:val="Nagłówek 4 Znak"/>
    <w:link w:val="Nagwek4"/>
    <w:rsid w:val="00CD015F"/>
    <w:rPr>
      <w:rFonts w:eastAsia="Arial Unicode MS"/>
      <w:b/>
      <w:sz w:val="24"/>
      <w:szCs w:val="24"/>
    </w:rPr>
  </w:style>
  <w:style w:type="character" w:customStyle="1" w:styleId="NagwekZnak">
    <w:name w:val="Nagłówek Znak"/>
    <w:link w:val="Nagwek"/>
    <w:rsid w:val="00CD015F"/>
    <w:rPr>
      <w:kern w:val="20"/>
      <w:sz w:val="24"/>
    </w:rPr>
  </w:style>
  <w:style w:type="character" w:customStyle="1" w:styleId="Tekstpodstawowy2Znak">
    <w:name w:val="Tekst podstawowy 2 Znak"/>
    <w:link w:val="Tekstpodstawowy2"/>
    <w:rsid w:val="00CD015F"/>
    <w:rPr>
      <w:sz w:val="24"/>
    </w:rPr>
  </w:style>
  <w:style w:type="character" w:customStyle="1" w:styleId="Tekstpodstawowy3Znak">
    <w:name w:val="Tekst podstawowy 3 Znak"/>
    <w:link w:val="Tekstpodstawowy3"/>
    <w:rsid w:val="00CD015F"/>
    <w:rPr>
      <w:sz w:val="24"/>
    </w:rPr>
  </w:style>
  <w:style w:type="paragraph" w:styleId="Tekstdymka">
    <w:name w:val="Balloon Text"/>
    <w:basedOn w:val="Normalny"/>
    <w:link w:val="TekstdymkaZnak"/>
    <w:rsid w:val="002A38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A38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-250" w:right="-168" w:firstLine="250"/>
      <w:outlineLvl w:val="0"/>
    </w:pPr>
    <w:rPr>
      <w:rFonts w:eastAsia="Arial Unicode MS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ind w:left="2124"/>
      <w:outlineLvl w:val="2"/>
    </w:pPr>
    <w:rPr>
      <w:rFonts w:eastAsia="Arial Unicode MS"/>
      <w:b/>
      <w:kern w:val="20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outlineLvl w:val="3"/>
    </w:pPr>
    <w:rPr>
      <w:rFonts w:eastAsia="Arial Unicode MS"/>
      <w:b/>
    </w:rPr>
  </w:style>
  <w:style w:type="paragraph" w:styleId="Nagwek7">
    <w:name w:val="heading 7"/>
    <w:basedOn w:val="Normalny"/>
    <w:next w:val="Normalny"/>
    <w:qFormat/>
    <w:pPr>
      <w:keepNext/>
      <w:spacing w:line="120" w:lineRule="atLeast"/>
      <w:jc w:val="center"/>
      <w:outlineLvl w:val="6"/>
    </w:pPr>
    <w:rPr>
      <w:b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2">
    <w:name w:val="Body Text 2"/>
    <w:basedOn w:val="Normalny"/>
    <w:link w:val="Tekstpodstawowy2Znak"/>
    <w:pPr>
      <w:spacing w:line="120" w:lineRule="atLeast"/>
    </w:pPr>
    <w:rPr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kern w:val="20"/>
      <w:szCs w:val="20"/>
    </w:rPr>
  </w:style>
  <w:style w:type="paragraph" w:styleId="Tekstpodstawowy3">
    <w:name w:val="Body Text 3"/>
    <w:basedOn w:val="Normalny"/>
    <w:link w:val="Tekstpodstawowy3Znak"/>
    <w:pPr>
      <w:spacing w:line="120" w:lineRule="atLeast"/>
      <w:jc w:val="both"/>
    </w:pPr>
    <w:rPr>
      <w:szCs w:val="20"/>
    </w:rPr>
  </w:style>
  <w:style w:type="paragraph" w:styleId="Tekstpodstawowy">
    <w:name w:val="Body Text"/>
    <w:basedOn w:val="Normalny"/>
    <w:pPr>
      <w:ind w:right="89"/>
    </w:pPr>
    <w:rPr>
      <w:szCs w:val="20"/>
    </w:rPr>
  </w:style>
  <w:style w:type="paragraph" w:styleId="Tekstpodstawowywcity">
    <w:name w:val="Body Text Indent"/>
    <w:basedOn w:val="Normalny"/>
    <w:pPr>
      <w:tabs>
        <w:tab w:val="left" w:pos="5760"/>
      </w:tabs>
      <w:ind w:right="449"/>
    </w:pPr>
    <w:rPr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rsid w:val="00E01039"/>
    <w:pPr>
      <w:tabs>
        <w:tab w:val="center" w:pos="4536"/>
        <w:tab w:val="right" w:pos="9072"/>
      </w:tabs>
    </w:pPr>
  </w:style>
  <w:style w:type="character" w:customStyle="1" w:styleId="Nagwek4Znak">
    <w:name w:val="Nagłówek 4 Znak"/>
    <w:link w:val="Nagwek4"/>
    <w:rsid w:val="00CD015F"/>
    <w:rPr>
      <w:rFonts w:eastAsia="Arial Unicode MS"/>
      <w:b/>
      <w:sz w:val="24"/>
      <w:szCs w:val="24"/>
    </w:rPr>
  </w:style>
  <w:style w:type="character" w:customStyle="1" w:styleId="NagwekZnak">
    <w:name w:val="Nagłówek Znak"/>
    <w:link w:val="Nagwek"/>
    <w:rsid w:val="00CD015F"/>
    <w:rPr>
      <w:kern w:val="20"/>
      <w:sz w:val="24"/>
    </w:rPr>
  </w:style>
  <w:style w:type="character" w:customStyle="1" w:styleId="Tekstpodstawowy2Znak">
    <w:name w:val="Tekst podstawowy 2 Znak"/>
    <w:link w:val="Tekstpodstawowy2"/>
    <w:rsid w:val="00CD015F"/>
    <w:rPr>
      <w:sz w:val="24"/>
    </w:rPr>
  </w:style>
  <w:style w:type="character" w:customStyle="1" w:styleId="Tekstpodstawowy3Znak">
    <w:name w:val="Tekst podstawowy 3 Znak"/>
    <w:link w:val="Tekstpodstawowy3"/>
    <w:rsid w:val="00CD015F"/>
    <w:rPr>
      <w:sz w:val="24"/>
    </w:rPr>
  </w:style>
  <w:style w:type="paragraph" w:styleId="Tekstdymka">
    <w:name w:val="Balloon Text"/>
    <w:basedOn w:val="Normalny"/>
    <w:link w:val="TekstdymkaZnak"/>
    <w:rsid w:val="002A38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A3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2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ZATWIERDZAM</vt:lpstr>
    </vt:vector>
  </TitlesOfParts>
  <Company>UMSTW EDU</Company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Impel</dc:creator>
  <cp:lastModifiedBy>Kamil Piotrowski</cp:lastModifiedBy>
  <cp:revision>2</cp:revision>
  <cp:lastPrinted>2017-11-29T11:26:00Z</cp:lastPrinted>
  <dcterms:created xsi:type="dcterms:W3CDTF">2017-11-29T13:06:00Z</dcterms:created>
  <dcterms:modified xsi:type="dcterms:W3CDTF">2017-11-29T13:06:00Z</dcterms:modified>
</cp:coreProperties>
</file>